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3870"/>
      </w:tblGrid>
      <w:tr w:rsidR="00D90757" w:rsidRPr="00D90757" w14:paraId="1970C7C0" w14:textId="77777777" w:rsidTr="007E5724">
        <w:tc>
          <w:tcPr>
            <w:tcW w:w="918" w:type="dxa"/>
            <w:tcBorders>
              <w:top w:val="nil"/>
              <w:left w:val="nil"/>
              <w:bottom w:val="nil"/>
              <w:right w:val="nil"/>
            </w:tcBorders>
          </w:tcPr>
          <w:p w14:paraId="7188E7BA" w14:textId="77777777" w:rsidR="00D90757" w:rsidRPr="00D90757" w:rsidRDefault="00D90757" w:rsidP="00D90757">
            <w:pPr>
              <w:rPr>
                <w:rFonts w:cs="Arial"/>
                <w:szCs w:val="22"/>
              </w:rPr>
            </w:pPr>
            <w:r w:rsidRPr="00D90757">
              <w:rPr>
                <w:rFonts w:cs="Arial"/>
                <w:szCs w:val="22"/>
              </w:rPr>
              <w:t>Date:</w:t>
            </w:r>
          </w:p>
        </w:tc>
        <w:tc>
          <w:tcPr>
            <w:tcW w:w="3870" w:type="dxa"/>
            <w:tcBorders>
              <w:top w:val="nil"/>
              <w:left w:val="nil"/>
              <w:bottom w:val="single" w:sz="4" w:space="0" w:color="auto"/>
              <w:right w:val="nil"/>
            </w:tcBorders>
          </w:tcPr>
          <w:p w14:paraId="2C2EC60E" w14:textId="77777777" w:rsidR="00D90757" w:rsidRPr="00D90757" w:rsidRDefault="00D90757" w:rsidP="00D90757">
            <w:pPr>
              <w:rPr>
                <w:rFonts w:cs="Arial"/>
                <w:szCs w:val="22"/>
              </w:rPr>
            </w:pPr>
            <w:r w:rsidRPr="00D90757">
              <w:rPr>
                <w:rFonts w:cs="Arial"/>
                <w:szCs w:val="22"/>
              </w:rPr>
              <w:fldChar w:fldCharType="begin">
                <w:ffData>
                  <w:name w:val="Text37"/>
                  <w:enabled/>
                  <w:calcOnExit w:val="0"/>
                  <w:textInput/>
                </w:ffData>
              </w:fldChar>
            </w:r>
            <w:r w:rsidRPr="00D90757">
              <w:rPr>
                <w:rFonts w:cs="Arial"/>
                <w:szCs w:val="22"/>
              </w:rPr>
              <w:instrText xml:space="preserve"> FORMTEXT </w:instrText>
            </w:r>
            <w:r w:rsidRPr="00D90757">
              <w:rPr>
                <w:rFonts w:cs="Arial"/>
                <w:szCs w:val="22"/>
              </w:rPr>
            </w:r>
            <w:r w:rsidRPr="00D90757">
              <w:rPr>
                <w:rFonts w:cs="Arial"/>
                <w:szCs w:val="22"/>
              </w:rPr>
              <w:fldChar w:fldCharType="separate"/>
            </w:r>
            <w:r w:rsidRPr="00D90757">
              <w:rPr>
                <w:rFonts w:cs="Arial"/>
                <w:szCs w:val="22"/>
              </w:rPr>
              <w:t> </w:t>
            </w:r>
            <w:r w:rsidRPr="00D90757">
              <w:rPr>
                <w:rFonts w:cs="Arial"/>
                <w:szCs w:val="22"/>
              </w:rPr>
              <w:t> </w:t>
            </w:r>
            <w:r w:rsidRPr="00D90757">
              <w:rPr>
                <w:rFonts w:cs="Arial"/>
                <w:szCs w:val="22"/>
              </w:rPr>
              <w:t> </w:t>
            </w:r>
            <w:r w:rsidRPr="00D90757">
              <w:rPr>
                <w:rFonts w:cs="Arial"/>
                <w:szCs w:val="22"/>
              </w:rPr>
              <w:t> </w:t>
            </w:r>
            <w:r w:rsidRPr="00D90757">
              <w:rPr>
                <w:rFonts w:cs="Arial"/>
                <w:szCs w:val="22"/>
              </w:rPr>
              <w:t> </w:t>
            </w:r>
            <w:r w:rsidRPr="00D90757">
              <w:rPr>
                <w:rFonts w:cs="Arial"/>
                <w:szCs w:val="22"/>
              </w:rPr>
              <w:fldChar w:fldCharType="end"/>
            </w:r>
          </w:p>
        </w:tc>
      </w:tr>
    </w:tbl>
    <w:p w14:paraId="16ABE13A" w14:textId="77777777" w:rsidR="00D90757" w:rsidRPr="00D90757" w:rsidRDefault="00D90757" w:rsidP="00D90757">
      <w:pPr>
        <w:rPr>
          <w:rFonts w:cs="Arial"/>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3029"/>
        <w:gridCol w:w="1988"/>
        <w:gridCol w:w="3047"/>
      </w:tblGrid>
      <w:tr w:rsidR="00D90757" w:rsidRPr="00D90757" w14:paraId="0A7E5B7F" w14:textId="77777777" w:rsidTr="00D17161">
        <w:tc>
          <w:tcPr>
            <w:tcW w:w="996" w:type="pct"/>
            <w:tcBorders>
              <w:right w:val="single" w:sz="4" w:space="0" w:color="auto"/>
            </w:tcBorders>
          </w:tcPr>
          <w:p w14:paraId="5AEC24B1" w14:textId="77777777" w:rsidR="00D90757" w:rsidRPr="00D90757" w:rsidRDefault="00D90757" w:rsidP="00D90757">
            <w:pPr>
              <w:rPr>
                <w:rFonts w:cs="Arial"/>
                <w:szCs w:val="22"/>
              </w:rPr>
            </w:pPr>
            <w:r w:rsidRPr="00D90757">
              <w:rPr>
                <w:rFonts w:cs="Arial"/>
                <w:szCs w:val="22"/>
              </w:rPr>
              <w:t>Property Name:</w:t>
            </w:r>
          </w:p>
        </w:tc>
        <w:tc>
          <w:tcPr>
            <w:tcW w:w="1504" w:type="pct"/>
            <w:tcBorders>
              <w:top w:val="single" w:sz="4" w:space="0" w:color="auto"/>
              <w:left w:val="single" w:sz="4" w:space="0" w:color="auto"/>
              <w:bottom w:val="single" w:sz="4" w:space="0" w:color="auto"/>
              <w:right w:val="single" w:sz="4" w:space="0" w:color="auto"/>
            </w:tcBorders>
          </w:tcPr>
          <w:p w14:paraId="3048841A" w14:textId="77777777" w:rsidR="00D90757" w:rsidRPr="00D90757" w:rsidRDefault="00D90757" w:rsidP="00D90757">
            <w:pPr>
              <w:rPr>
                <w:rFonts w:cs="Arial"/>
                <w:szCs w:val="22"/>
              </w:rPr>
            </w:pPr>
            <w:r w:rsidRPr="00D90757">
              <w:rPr>
                <w:rFonts w:cs="Arial"/>
                <w:szCs w:val="22"/>
              </w:rPr>
              <w:fldChar w:fldCharType="begin">
                <w:ffData>
                  <w:name w:val="Text30"/>
                  <w:enabled/>
                  <w:calcOnExit w:val="0"/>
                  <w:textInput/>
                </w:ffData>
              </w:fldChar>
            </w:r>
            <w:r w:rsidRPr="00D90757">
              <w:rPr>
                <w:rFonts w:cs="Arial"/>
                <w:szCs w:val="22"/>
              </w:rPr>
              <w:instrText xml:space="preserve"> FORMTEXT </w:instrText>
            </w:r>
            <w:r w:rsidRPr="00D90757">
              <w:rPr>
                <w:rFonts w:cs="Arial"/>
                <w:szCs w:val="22"/>
              </w:rPr>
            </w:r>
            <w:r w:rsidRPr="00D90757">
              <w:rPr>
                <w:rFonts w:cs="Arial"/>
                <w:szCs w:val="22"/>
              </w:rPr>
              <w:fldChar w:fldCharType="separate"/>
            </w:r>
            <w:r w:rsidRPr="00D90757">
              <w:rPr>
                <w:rFonts w:cs="Arial"/>
                <w:szCs w:val="22"/>
              </w:rPr>
              <w:t> </w:t>
            </w:r>
            <w:r w:rsidRPr="00D90757">
              <w:rPr>
                <w:rFonts w:cs="Arial"/>
                <w:szCs w:val="22"/>
              </w:rPr>
              <w:t> </w:t>
            </w:r>
            <w:r w:rsidRPr="00D90757">
              <w:rPr>
                <w:rFonts w:cs="Arial"/>
                <w:szCs w:val="22"/>
              </w:rPr>
              <w:t> </w:t>
            </w:r>
            <w:r w:rsidRPr="00D90757">
              <w:rPr>
                <w:rFonts w:cs="Arial"/>
                <w:szCs w:val="22"/>
              </w:rPr>
              <w:t> </w:t>
            </w:r>
            <w:r w:rsidRPr="00D90757">
              <w:rPr>
                <w:rFonts w:cs="Arial"/>
                <w:szCs w:val="22"/>
              </w:rPr>
              <w:t> </w:t>
            </w:r>
            <w:r w:rsidRPr="00D90757">
              <w:rPr>
                <w:rFonts w:cs="Arial"/>
                <w:szCs w:val="22"/>
              </w:rPr>
              <w:fldChar w:fldCharType="end"/>
            </w:r>
          </w:p>
        </w:tc>
        <w:tc>
          <w:tcPr>
            <w:tcW w:w="987" w:type="pct"/>
            <w:tcBorders>
              <w:left w:val="single" w:sz="4" w:space="0" w:color="auto"/>
              <w:right w:val="single" w:sz="4" w:space="0" w:color="auto"/>
            </w:tcBorders>
          </w:tcPr>
          <w:p w14:paraId="69009F34" w14:textId="77777777" w:rsidR="00D90757" w:rsidRPr="00D90757" w:rsidRDefault="00D90757" w:rsidP="00D90757">
            <w:pPr>
              <w:rPr>
                <w:rFonts w:cs="Arial"/>
                <w:szCs w:val="22"/>
              </w:rPr>
            </w:pPr>
            <w:r w:rsidRPr="00D90757">
              <w:rPr>
                <w:rFonts w:cs="Arial"/>
                <w:szCs w:val="22"/>
              </w:rPr>
              <w:t>Telephone:</w:t>
            </w:r>
          </w:p>
        </w:tc>
        <w:tc>
          <w:tcPr>
            <w:tcW w:w="1513" w:type="pct"/>
            <w:tcBorders>
              <w:top w:val="single" w:sz="4" w:space="0" w:color="auto"/>
              <w:left w:val="single" w:sz="4" w:space="0" w:color="auto"/>
              <w:bottom w:val="single" w:sz="4" w:space="0" w:color="auto"/>
              <w:right w:val="single" w:sz="4" w:space="0" w:color="auto"/>
            </w:tcBorders>
          </w:tcPr>
          <w:p w14:paraId="57E86BD9" w14:textId="77777777" w:rsidR="00D90757" w:rsidRPr="00D90757" w:rsidRDefault="00D90757" w:rsidP="00D90757">
            <w:pPr>
              <w:rPr>
                <w:rFonts w:cs="Arial"/>
                <w:szCs w:val="22"/>
              </w:rPr>
            </w:pPr>
            <w:r w:rsidRPr="00D90757">
              <w:rPr>
                <w:rFonts w:cs="Arial"/>
                <w:szCs w:val="22"/>
              </w:rPr>
              <w:fldChar w:fldCharType="begin">
                <w:ffData>
                  <w:name w:val="Text33"/>
                  <w:enabled/>
                  <w:calcOnExit w:val="0"/>
                  <w:textInput/>
                </w:ffData>
              </w:fldChar>
            </w:r>
            <w:r w:rsidRPr="00D90757">
              <w:rPr>
                <w:rFonts w:cs="Arial"/>
                <w:szCs w:val="22"/>
              </w:rPr>
              <w:instrText xml:space="preserve"> FORMTEXT </w:instrText>
            </w:r>
            <w:r w:rsidRPr="00D90757">
              <w:rPr>
                <w:rFonts w:cs="Arial"/>
                <w:szCs w:val="22"/>
              </w:rPr>
            </w:r>
            <w:r w:rsidRPr="00D90757">
              <w:rPr>
                <w:rFonts w:cs="Arial"/>
                <w:szCs w:val="22"/>
              </w:rPr>
              <w:fldChar w:fldCharType="separate"/>
            </w:r>
            <w:r w:rsidRPr="00D90757">
              <w:rPr>
                <w:rFonts w:cs="Arial"/>
                <w:szCs w:val="22"/>
              </w:rPr>
              <w:t> </w:t>
            </w:r>
            <w:r w:rsidRPr="00D90757">
              <w:rPr>
                <w:rFonts w:cs="Arial"/>
                <w:szCs w:val="22"/>
              </w:rPr>
              <w:t> </w:t>
            </w:r>
            <w:r w:rsidRPr="00D90757">
              <w:rPr>
                <w:rFonts w:cs="Arial"/>
                <w:szCs w:val="22"/>
              </w:rPr>
              <w:t> </w:t>
            </w:r>
            <w:r w:rsidRPr="00D90757">
              <w:rPr>
                <w:rFonts w:cs="Arial"/>
                <w:szCs w:val="22"/>
              </w:rPr>
              <w:t> </w:t>
            </w:r>
            <w:r w:rsidRPr="00D90757">
              <w:rPr>
                <w:rFonts w:cs="Arial"/>
                <w:szCs w:val="22"/>
              </w:rPr>
              <w:t> </w:t>
            </w:r>
            <w:r w:rsidRPr="00D90757">
              <w:rPr>
                <w:rFonts w:cs="Arial"/>
                <w:szCs w:val="22"/>
              </w:rPr>
              <w:fldChar w:fldCharType="end"/>
            </w:r>
          </w:p>
        </w:tc>
      </w:tr>
      <w:tr w:rsidR="00D90757" w:rsidRPr="00D90757" w14:paraId="6F696200" w14:textId="77777777" w:rsidTr="00D17161">
        <w:tc>
          <w:tcPr>
            <w:tcW w:w="996" w:type="pct"/>
            <w:tcBorders>
              <w:right w:val="single" w:sz="4" w:space="0" w:color="auto"/>
            </w:tcBorders>
          </w:tcPr>
          <w:p w14:paraId="2C88CDB0" w14:textId="77777777" w:rsidR="00D90757" w:rsidRPr="00D90757" w:rsidRDefault="00D90757" w:rsidP="00D90757">
            <w:pPr>
              <w:rPr>
                <w:rFonts w:cs="Arial"/>
                <w:szCs w:val="22"/>
              </w:rPr>
            </w:pPr>
            <w:r w:rsidRPr="00D90757">
              <w:rPr>
                <w:rFonts w:cs="Arial"/>
                <w:szCs w:val="22"/>
              </w:rPr>
              <w:t>Address:</w:t>
            </w:r>
          </w:p>
        </w:tc>
        <w:tc>
          <w:tcPr>
            <w:tcW w:w="1504" w:type="pct"/>
            <w:tcBorders>
              <w:top w:val="single" w:sz="4" w:space="0" w:color="auto"/>
              <w:left w:val="single" w:sz="4" w:space="0" w:color="auto"/>
              <w:bottom w:val="single" w:sz="4" w:space="0" w:color="auto"/>
              <w:right w:val="single" w:sz="4" w:space="0" w:color="auto"/>
            </w:tcBorders>
          </w:tcPr>
          <w:p w14:paraId="17479568" w14:textId="77777777" w:rsidR="00D90757" w:rsidRPr="00D90757" w:rsidRDefault="00D90757" w:rsidP="00D90757">
            <w:pPr>
              <w:rPr>
                <w:rFonts w:cs="Arial"/>
                <w:szCs w:val="22"/>
              </w:rPr>
            </w:pPr>
            <w:r w:rsidRPr="00D90757">
              <w:rPr>
                <w:rFonts w:cs="Arial"/>
                <w:szCs w:val="22"/>
              </w:rPr>
              <w:fldChar w:fldCharType="begin">
                <w:ffData>
                  <w:name w:val="Text31"/>
                  <w:enabled/>
                  <w:calcOnExit w:val="0"/>
                  <w:textInput/>
                </w:ffData>
              </w:fldChar>
            </w:r>
            <w:r w:rsidRPr="00D90757">
              <w:rPr>
                <w:rFonts w:cs="Arial"/>
                <w:szCs w:val="22"/>
              </w:rPr>
              <w:instrText xml:space="preserve"> FORMTEXT </w:instrText>
            </w:r>
            <w:r w:rsidRPr="00D90757">
              <w:rPr>
                <w:rFonts w:cs="Arial"/>
                <w:szCs w:val="22"/>
              </w:rPr>
            </w:r>
            <w:r w:rsidRPr="00D90757">
              <w:rPr>
                <w:rFonts w:cs="Arial"/>
                <w:szCs w:val="22"/>
              </w:rPr>
              <w:fldChar w:fldCharType="separate"/>
            </w:r>
            <w:r w:rsidRPr="00D90757">
              <w:rPr>
                <w:rFonts w:cs="Arial"/>
                <w:szCs w:val="22"/>
              </w:rPr>
              <w:t> </w:t>
            </w:r>
            <w:r w:rsidRPr="00D90757">
              <w:rPr>
                <w:rFonts w:cs="Arial"/>
                <w:szCs w:val="22"/>
              </w:rPr>
              <w:t> </w:t>
            </w:r>
            <w:r w:rsidRPr="00D90757">
              <w:rPr>
                <w:rFonts w:cs="Arial"/>
                <w:szCs w:val="22"/>
              </w:rPr>
              <w:t> </w:t>
            </w:r>
            <w:r w:rsidRPr="00D90757">
              <w:rPr>
                <w:rFonts w:cs="Arial"/>
                <w:szCs w:val="22"/>
              </w:rPr>
              <w:t> </w:t>
            </w:r>
            <w:r w:rsidRPr="00D90757">
              <w:rPr>
                <w:rFonts w:cs="Arial"/>
                <w:szCs w:val="22"/>
              </w:rPr>
              <w:t> </w:t>
            </w:r>
            <w:r w:rsidRPr="00D90757">
              <w:rPr>
                <w:rFonts w:cs="Arial"/>
                <w:szCs w:val="22"/>
              </w:rPr>
              <w:fldChar w:fldCharType="end"/>
            </w:r>
          </w:p>
        </w:tc>
        <w:tc>
          <w:tcPr>
            <w:tcW w:w="987" w:type="pct"/>
            <w:tcBorders>
              <w:left w:val="single" w:sz="4" w:space="0" w:color="auto"/>
              <w:right w:val="single" w:sz="4" w:space="0" w:color="auto"/>
            </w:tcBorders>
          </w:tcPr>
          <w:p w14:paraId="303B80A9" w14:textId="77777777" w:rsidR="00D90757" w:rsidRPr="00D90757" w:rsidRDefault="00D90757" w:rsidP="00D90757">
            <w:pPr>
              <w:rPr>
                <w:rFonts w:cs="Arial"/>
                <w:szCs w:val="22"/>
              </w:rPr>
            </w:pPr>
            <w:r w:rsidRPr="00D90757">
              <w:rPr>
                <w:rFonts w:cs="Arial"/>
                <w:szCs w:val="22"/>
              </w:rPr>
              <w:t>Fax:</w:t>
            </w:r>
          </w:p>
        </w:tc>
        <w:tc>
          <w:tcPr>
            <w:tcW w:w="1513" w:type="pct"/>
            <w:tcBorders>
              <w:top w:val="single" w:sz="4" w:space="0" w:color="auto"/>
              <w:left w:val="single" w:sz="4" w:space="0" w:color="auto"/>
              <w:bottom w:val="single" w:sz="4" w:space="0" w:color="auto"/>
              <w:right w:val="single" w:sz="4" w:space="0" w:color="auto"/>
            </w:tcBorders>
          </w:tcPr>
          <w:p w14:paraId="75C3B0FA" w14:textId="77777777" w:rsidR="00D90757" w:rsidRPr="00D90757" w:rsidRDefault="00D90757" w:rsidP="00D90757">
            <w:pPr>
              <w:rPr>
                <w:rFonts w:cs="Arial"/>
                <w:szCs w:val="22"/>
              </w:rPr>
            </w:pPr>
            <w:r w:rsidRPr="00D90757">
              <w:rPr>
                <w:rFonts w:cs="Arial"/>
                <w:szCs w:val="22"/>
              </w:rPr>
              <w:fldChar w:fldCharType="begin">
                <w:ffData>
                  <w:name w:val="Text34"/>
                  <w:enabled/>
                  <w:calcOnExit w:val="0"/>
                  <w:textInput/>
                </w:ffData>
              </w:fldChar>
            </w:r>
            <w:r w:rsidRPr="00D90757">
              <w:rPr>
                <w:rFonts w:cs="Arial"/>
                <w:szCs w:val="22"/>
              </w:rPr>
              <w:instrText xml:space="preserve"> FORMTEXT </w:instrText>
            </w:r>
            <w:r w:rsidRPr="00D90757">
              <w:rPr>
                <w:rFonts w:cs="Arial"/>
                <w:szCs w:val="22"/>
              </w:rPr>
            </w:r>
            <w:r w:rsidRPr="00D90757">
              <w:rPr>
                <w:rFonts w:cs="Arial"/>
                <w:szCs w:val="22"/>
              </w:rPr>
              <w:fldChar w:fldCharType="separate"/>
            </w:r>
            <w:r w:rsidRPr="00D90757">
              <w:rPr>
                <w:rFonts w:cs="Arial"/>
                <w:szCs w:val="22"/>
              </w:rPr>
              <w:t> </w:t>
            </w:r>
            <w:r w:rsidRPr="00D90757">
              <w:rPr>
                <w:rFonts w:cs="Arial"/>
                <w:szCs w:val="22"/>
              </w:rPr>
              <w:t> </w:t>
            </w:r>
            <w:r w:rsidRPr="00D90757">
              <w:rPr>
                <w:rFonts w:cs="Arial"/>
                <w:szCs w:val="22"/>
              </w:rPr>
              <w:t> </w:t>
            </w:r>
            <w:r w:rsidRPr="00D90757">
              <w:rPr>
                <w:rFonts w:cs="Arial"/>
                <w:szCs w:val="22"/>
              </w:rPr>
              <w:t> </w:t>
            </w:r>
            <w:r w:rsidRPr="00D90757">
              <w:rPr>
                <w:rFonts w:cs="Arial"/>
                <w:szCs w:val="22"/>
              </w:rPr>
              <w:t> </w:t>
            </w:r>
            <w:r w:rsidRPr="00D90757">
              <w:rPr>
                <w:rFonts w:cs="Arial"/>
                <w:szCs w:val="22"/>
              </w:rPr>
              <w:fldChar w:fldCharType="end"/>
            </w:r>
          </w:p>
        </w:tc>
      </w:tr>
      <w:tr w:rsidR="00D90757" w:rsidRPr="00D90757" w14:paraId="06358B09" w14:textId="77777777" w:rsidTr="00D17161">
        <w:tc>
          <w:tcPr>
            <w:tcW w:w="996" w:type="pct"/>
            <w:tcBorders>
              <w:right w:val="single" w:sz="4" w:space="0" w:color="auto"/>
            </w:tcBorders>
          </w:tcPr>
          <w:p w14:paraId="38E18B84" w14:textId="77777777" w:rsidR="00D90757" w:rsidRPr="00D90757" w:rsidRDefault="00D90757" w:rsidP="00D90757">
            <w:pPr>
              <w:rPr>
                <w:rFonts w:cs="Arial"/>
                <w:szCs w:val="22"/>
              </w:rPr>
            </w:pPr>
            <w:r w:rsidRPr="00D90757">
              <w:rPr>
                <w:rFonts w:cs="Arial"/>
                <w:szCs w:val="22"/>
              </w:rPr>
              <w:t>Address 2:</w:t>
            </w:r>
          </w:p>
        </w:tc>
        <w:tc>
          <w:tcPr>
            <w:tcW w:w="1504" w:type="pct"/>
            <w:tcBorders>
              <w:top w:val="single" w:sz="4" w:space="0" w:color="auto"/>
              <w:left w:val="single" w:sz="4" w:space="0" w:color="auto"/>
              <w:bottom w:val="single" w:sz="4" w:space="0" w:color="auto"/>
              <w:right w:val="single" w:sz="4" w:space="0" w:color="auto"/>
            </w:tcBorders>
          </w:tcPr>
          <w:p w14:paraId="3FB227FC" w14:textId="77777777" w:rsidR="00D90757" w:rsidRPr="00D90757" w:rsidRDefault="00D90757" w:rsidP="00D90757">
            <w:pPr>
              <w:rPr>
                <w:rFonts w:cs="Arial"/>
                <w:szCs w:val="22"/>
              </w:rPr>
            </w:pPr>
            <w:r w:rsidRPr="00D90757">
              <w:rPr>
                <w:rFonts w:cs="Arial"/>
                <w:szCs w:val="22"/>
              </w:rPr>
              <w:fldChar w:fldCharType="begin">
                <w:ffData>
                  <w:name w:val="Text32"/>
                  <w:enabled/>
                  <w:calcOnExit w:val="0"/>
                  <w:textInput/>
                </w:ffData>
              </w:fldChar>
            </w:r>
            <w:r w:rsidRPr="00D90757">
              <w:rPr>
                <w:rFonts w:cs="Arial"/>
                <w:szCs w:val="22"/>
              </w:rPr>
              <w:instrText xml:space="preserve"> FORMTEXT </w:instrText>
            </w:r>
            <w:r w:rsidRPr="00D90757">
              <w:rPr>
                <w:rFonts w:cs="Arial"/>
                <w:szCs w:val="22"/>
              </w:rPr>
            </w:r>
            <w:r w:rsidRPr="00D90757">
              <w:rPr>
                <w:rFonts w:cs="Arial"/>
                <w:szCs w:val="22"/>
              </w:rPr>
              <w:fldChar w:fldCharType="separate"/>
            </w:r>
            <w:r w:rsidRPr="00D90757">
              <w:rPr>
                <w:rFonts w:cs="Arial"/>
                <w:szCs w:val="22"/>
              </w:rPr>
              <w:t> </w:t>
            </w:r>
            <w:r w:rsidRPr="00D90757">
              <w:rPr>
                <w:rFonts w:cs="Arial"/>
                <w:szCs w:val="22"/>
              </w:rPr>
              <w:t> </w:t>
            </w:r>
            <w:r w:rsidRPr="00D90757">
              <w:rPr>
                <w:rFonts w:cs="Arial"/>
                <w:szCs w:val="22"/>
              </w:rPr>
              <w:t> </w:t>
            </w:r>
            <w:r w:rsidRPr="00D90757">
              <w:rPr>
                <w:rFonts w:cs="Arial"/>
                <w:szCs w:val="22"/>
              </w:rPr>
              <w:t> </w:t>
            </w:r>
            <w:r w:rsidRPr="00D90757">
              <w:rPr>
                <w:rFonts w:cs="Arial"/>
                <w:szCs w:val="22"/>
              </w:rPr>
              <w:t> </w:t>
            </w:r>
            <w:r w:rsidRPr="00D90757">
              <w:rPr>
                <w:rFonts w:cs="Arial"/>
                <w:szCs w:val="22"/>
              </w:rPr>
              <w:fldChar w:fldCharType="end"/>
            </w:r>
          </w:p>
        </w:tc>
        <w:tc>
          <w:tcPr>
            <w:tcW w:w="987" w:type="pct"/>
            <w:tcBorders>
              <w:left w:val="single" w:sz="4" w:space="0" w:color="auto"/>
              <w:right w:val="single" w:sz="4" w:space="0" w:color="auto"/>
            </w:tcBorders>
          </w:tcPr>
          <w:p w14:paraId="30B4D101" w14:textId="77777777" w:rsidR="00D90757" w:rsidRPr="00D90757" w:rsidRDefault="00D90757" w:rsidP="00D90757">
            <w:pPr>
              <w:rPr>
                <w:rFonts w:cs="Arial"/>
                <w:szCs w:val="22"/>
              </w:rPr>
            </w:pPr>
            <w:r w:rsidRPr="00D90757">
              <w:rPr>
                <w:rFonts w:cs="Arial"/>
                <w:szCs w:val="22"/>
              </w:rPr>
              <w:t>TTD/TTY:</w:t>
            </w:r>
          </w:p>
        </w:tc>
        <w:tc>
          <w:tcPr>
            <w:tcW w:w="1513" w:type="pct"/>
            <w:tcBorders>
              <w:top w:val="single" w:sz="4" w:space="0" w:color="auto"/>
              <w:left w:val="single" w:sz="4" w:space="0" w:color="auto"/>
              <w:bottom w:val="single" w:sz="4" w:space="0" w:color="auto"/>
              <w:right w:val="single" w:sz="4" w:space="0" w:color="auto"/>
            </w:tcBorders>
          </w:tcPr>
          <w:p w14:paraId="23C2E0C4" w14:textId="77777777" w:rsidR="00D90757" w:rsidRPr="00D90757" w:rsidRDefault="00D90757" w:rsidP="00D90757">
            <w:pPr>
              <w:rPr>
                <w:rFonts w:cs="Arial"/>
                <w:szCs w:val="22"/>
              </w:rPr>
            </w:pPr>
            <w:r w:rsidRPr="00D90757">
              <w:rPr>
                <w:rFonts w:cs="Arial"/>
                <w:szCs w:val="22"/>
              </w:rPr>
              <w:t>711 National Voice Relay</w:t>
            </w:r>
          </w:p>
        </w:tc>
      </w:tr>
      <w:tr w:rsidR="00D90757" w:rsidRPr="00D90757" w14:paraId="6725D8AF" w14:textId="77777777" w:rsidTr="00D17161">
        <w:tc>
          <w:tcPr>
            <w:tcW w:w="996" w:type="pct"/>
            <w:tcBorders>
              <w:right w:val="single" w:sz="4" w:space="0" w:color="auto"/>
            </w:tcBorders>
          </w:tcPr>
          <w:p w14:paraId="4F2384DA" w14:textId="77777777" w:rsidR="00D90757" w:rsidRPr="00D90757" w:rsidRDefault="00D90757" w:rsidP="00D90757">
            <w:pPr>
              <w:rPr>
                <w:rFonts w:cs="Arial"/>
                <w:szCs w:val="22"/>
              </w:rPr>
            </w:pPr>
            <w:r w:rsidRPr="00D90757">
              <w:rPr>
                <w:rFonts w:cs="Arial"/>
                <w:szCs w:val="22"/>
              </w:rPr>
              <w:t>Property Web Site</w:t>
            </w:r>
          </w:p>
        </w:tc>
        <w:tc>
          <w:tcPr>
            <w:tcW w:w="1504" w:type="pct"/>
            <w:tcBorders>
              <w:top w:val="single" w:sz="4" w:space="0" w:color="auto"/>
              <w:left w:val="single" w:sz="4" w:space="0" w:color="auto"/>
              <w:bottom w:val="single" w:sz="4" w:space="0" w:color="auto"/>
              <w:right w:val="single" w:sz="4" w:space="0" w:color="auto"/>
            </w:tcBorders>
          </w:tcPr>
          <w:p w14:paraId="20AC7BF5" w14:textId="77777777" w:rsidR="00D90757" w:rsidRPr="00D90757" w:rsidRDefault="00D90757" w:rsidP="00D90757">
            <w:pPr>
              <w:rPr>
                <w:rFonts w:cs="Arial"/>
                <w:szCs w:val="22"/>
              </w:rPr>
            </w:pPr>
            <w:r w:rsidRPr="00D90757">
              <w:rPr>
                <w:rFonts w:cs="Arial"/>
                <w:szCs w:val="22"/>
              </w:rPr>
              <w:fldChar w:fldCharType="begin">
                <w:ffData>
                  <w:name w:val="Text30"/>
                  <w:enabled/>
                  <w:calcOnExit w:val="0"/>
                  <w:textInput/>
                </w:ffData>
              </w:fldChar>
            </w:r>
            <w:r w:rsidRPr="00D90757">
              <w:rPr>
                <w:rFonts w:cs="Arial"/>
                <w:szCs w:val="22"/>
              </w:rPr>
              <w:instrText xml:space="preserve"> FORMTEXT </w:instrText>
            </w:r>
            <w:r w:rsidRPr="00D90757">
              <w:rPr>
                <w:rFonts w:cs="Arial"/>
                <w:szCs w:val="22"/>
              </w:rPr>
            </w:r>
            <w:r w:rsidRPr="00D90757">
              <w:rPr>
                <w:rFonts w:cs="Arial"/>
                <w:szCs w:val="22"/>
              </w:rPr>
              <w:fldChar w:fldCharType="separate"/>
            </w:r>
            <w:r w:rsidRPr="00D90757">
              <w:rPr>
                <w:rFonts w:cs="Arial"/>
                <w:szCs w:val="22"/>
              </w:rPr>
              <w:t> </w:t>
            </w:r>
            <w:r w:rsidRPr="00D90757">
              <w:rPr>
                <w:rFonts w:cs="Arial"/>
                <w:szCs w:val="22"/>
              </w:rPr>
              <w:t> </w:t>
            </w:r>
            <w:r w:rsidRPr="00D90757">
              <w:rPr>
                <w:rFonts w:cs="Arial"/>
                <w:szCs w:val="22"/>
              </w:rPr>
              <w:t> </w:t>
            </w:r>
            <w:r w:rsidRPr="00D90757">
              <w:rPr>
                <w:rFonts w:cs="Arial"/>
                <w:szCs w:val="22"/>
              </w:rPr>
              <w:t> </w:t>
            </w:r>
            <w:r w:rsidRPr="00D90757">
              <w:rPr>
                <w:rFonts w:cs="Arial"/>
                <w:szCs w:val="22"/>
              </w:rPr>
              <w:t> </w:t>
            </w:r>
            <w:r w:rsidRPr="00D90757">
              <w:rPr>
                <w:rFonts w:cs="Arial"/>
                <w:szCs w:val="22"/>
              </w:rPr>
              <w:fldChar w:fldCharType="end"/>
            </w:r>
          </w:p>
        </w:tc>
        <w:tc>
          <w:tcPr>
            <w:tcW w:w="987" w:type="pct"/>
            <w:tcBorders>
              <w:left w:val="single" w:sz="4" w:space="0" w:color="auto"/>
              <w:right w:val="single" w:sz="4" w:space="0" w:color="auto"/>
            </w:tcBorders>
          </w:tcPr>
          <w:p w14:paraId="141C3AE7" w14:textId="77777777" w:rsidR="00D90757" w:rsidRPr="00D90757" w:rsidRDefault="00D90757" w:rsidP="00D90757">
            <w:pPr>
              <w:rPr>
                <w:rFonts w:cs="Arial"/>
                <w:szCs w:val="22"/>
              </w:rPr>
            </w:pPr>
            <w:r w:rsidRPr="00D90757">
              <w:rPr>
                <w:rFonts w:cs="Arial"/>
                <w:szCs w:val="22"/>
              </w:rPr>
              <w:t>Email</w:t>
            </w:r>
          </w:p>
        </w:tc>
        <w:tc>
          <w:tcPr>
            <w:tcW w:w="1513" w:type="pct"/>
            <w:tcBorders>
              <w:top w:val="single" w:sz="4" w:space="0" w:color="auto"/>
              <w:left w:val="single" w:sz="4" w:space="0" w:color="auto"/>
              <w:bottom w:val="single" w:sz="4" w:space="0" w:color="auto"/>
              <w:right w:val="single" w:sz="4" w:space="0" w:color="auto"/>
            </w:tcBorders>
          </w:tcPr>
          <w:p w14:paraId="1A0C5BAE" w14:textId="77777777" w:rsidR="00D90757" w:rsidRPr="00D90757" w:rsidRDefault="00D90757" w:rsidP="00D90757">
            <w:pPr>
              <w:rPr>
                <w:rFonts w:cs="Arial"/>
                <w:szCs w:val="22"/>
              </w:rPr>
            </w:pPr>
            <w:r w:rsidRPr="00D90757">
              <w:rPr>
                <w:rFonts w:cs="Arial"/>
                <w:szCs w:val="22"/>
              </w:rPr>
              <w:fldChar w:fldCharType="begin">
                <w:ffData>
                  <w:name w:val="Text30"/>
                  <w:enabled/>
                  <w:calcOnExit w:val="0"/>
                  <w:textInput/>
                </w:ffData>
              </w:fldChar>
            </w:r>
            <w:r w:rsidRPr="00D90757">
              <w:rPr>
                <w:rFonts w:cs="Arial"/>
                <w:szCs w:val="22"/>
              </w:rPr>
              <w:instrText xml:space="preserve"> FORMTEXT </w:instrText>
            </w:r>
            <w:r w:rsidRPr="00D90757">
              <w:rPr>
                <w:rFonts w:cs="Arial"/>
                <w:szCs w:val="22"/>
              </w:rPr>
            </w:r>
            <w:r w:rsidRPr="00D90757">
              <w:rPr>
                <w:rFonts w:cs="Arial"/>
                <w:szCs w:val="22"/>
              </w:rPr>
              <w:fldChar w:fldCharType="separate"/>
            </w:r>
            <w:r w:rsidRPr="00D90757">
              <w:rPr>
                <w:rFonts w:cs="Arial"/>
                <w:szCs w:val="22"/>
              </w:rPr>
              <w:t> </w:t>
            </w:r>
            <w:r w:rsidRPr="00D90757">
              <w:rPr>
                <w:rFonts w:cs="Arial"/>
                <w:szCs w:val="22"/>
              </w:rPr>
              <w:t> </w:t>
            </w:r>
            <w:r w:rsidRPr="00D90757">
              <w:rPr>
                <w:rFonts w:cs="Arial"/>
                <w:szCs w:val="22"/>
              </w:rPr>
              <w:t> </w:t>
            </w:r>
            <w:r w:rsidRPr="00D90757">
              <w:rPr>
                <w:rFonts w:cs="Arial"/>
                <w:szCs w:val="22"/>
              </w:rPr>
              <w:t> </w:t>
            </w:r>
            <w:r w:rsidRPr="00D90757">
              <w:rPr>
                <w:rFonts w:cs="Arial"/>
                <w:szCs w:val="22"/>
              </w:rPr>
              <w:t> </w:t>
            </w:r>
            <w:r w:rsidRPr="00D90757">
              <w:rPr>
                <w:rFonts w:cs="Arial"/>
                <w:szCs w:val="22"/>
              </w:rPr>
              <w:fldChar w:fldCharType="end"/>
            </w:r>
          </w:p>
        </w:tc>
      </w:tr>
    </w:tbl>
    <w:p w14:paraId="31F68D70" w14:textId="77777777" w:rsidR="00533E09" w:rsidRPr="00854E5C" w:rsidRDefault="00533E09" w:rsidP="00533E09">
      <w:pPr>
        <w:pStyle w:val="BodyText2"/>
        <w:tabs>
          <w:tab w:val="left" w:pos="1710"/>
          <w:tab w:val="left" w:pos="3600"/>
          <w:tab w:val="left" w:pos="3960"/>
          <w:tab w:val="left" w:pos="4410"/>
          <w:tab w:val="left" w:pos="4860"/>
          <w:tab w:val="left" w:pos="5760"/>
        </w:tabs>
        <w:spacing w:line="240" w:lineRule="auto"/>
        <w:ind w:hanging="1710"/>
        <w:contextualSpacing/>
        <w:jc w:val="left"/>
        <w:rPr>
          <w:rFonts w:ascii="Times New Roman" w:hAnsi="Times New Roman"/>
          <w:szCs w:val="22"/>
        </w:rPr>
      </w:pPr>
    </w:p>
    <w:tbl>
      <w:tblPr>
        <w:tblpPr w:leftFromText="180" w:rightFromText="180" w:vertAnchor="text" w:tblpY="1"/>
        <w:tblOverlap w:val="never"/>
        <w:tblW w:w="5000" w:type="pct"/>
        <w:tblLook w:val="01E0" w:firstRow="1" w:lastRow="1" w:firstColumn="1" w:lastColumn="1" w:noHBand="0" w:noVBand="0"/>
      </w:tblPr>
      <w:tblGrid>
        <w:gridCol w:w="1898"/>
        <w:gridCol w:w="8177"/>
      </w:tblGrid>
      <w:tr w:rsidR="00CF4576" w:rsidRPr="00CF4576" w14:paraId="26533A26" w14:textId="77777777" w:rsidTr="00972895">
        <w:tc>
          <w:tcPr>
            <w:tcW w:w="942" w:type="pct"/>
            <w:tcBorders>
              <w:right w:val="single" w:sz="4" w:space="0" w:color="auto"/>
            </w:tcBorders>
          </w:tcPr>
          <w:p w14:paraId="5A9CCFB0" w14:textId="77777777" w:rsidR="00CF4576" w:rsidRPr="00CF4576" w:rsidRDefault="00CF4576" w:rsidP="00CF4576">
            <w:pPr>
              <w:widowControl w:val="0"/>
              <w:autoSpaceDE w:val="0"/>
              <w:autoSpaceDN w:val="0"/>
              <w:adjustRightInd w:val="0"/>
              <w:rPr>
                <w:szCs w:val="22"/>
              </w:rPr>
            </w:pPr>
            <w:r w:rsidRPr="00CF4576">
              <w:rPr>
                <w:szCs w:val="22"/>
              </w:rPr>
              <w:t>To Name of HOH</w:t>
            </w:r>
          </w:p>
        </w:tc>
        <w:tc>
          <w:tcPr>
            <w:tcW w:w="4058" w:type="pct"/>
            <w:tcBorders>
              <w:top w:val="single" w:sz="4" w:space="0" w:color="auto"/>
              <w:left w:val="single" w:sz="4" w:space="0" w:color="auto"/>
              <w:bottom w:val="single" w:sz="4" w:space="0" w:color="auto"/>
              <w:right w:val="single" w:sz="4" w:space="0" w:color="auto"/>
            </w:tcBorders>
          </w:tcPr>
          <w:p w14:paraId="4CD87026" w14:textId="77777777" w:rsidR="00CF4576" w:rsidRPr="00CF4576" w:rsidRDefault="00CF4576" w:rsidP="00CF4576">
            <w:pPr>
              <w:keepNext/>
              <w:widowControl w:val="0"/>
              <w:tabs>
                <w:tab w:val="left" w:pos="4320"/>
              </w:tabs>
              <w:autoSpaceDE w:val="0"/>
              <w:autoSpaceDN w:val="0"/>
              <w:adjustRightInd w:val="0"/>
              <w:outlineLvl w:val="2"/>
              <w:rPr>
                <w:szCs w:val="22"/>
              </w:rPr>
            </w:pPr>
            <w:r w:rsidRPr="00CF4576">
              <w:rPr>
                <w:szCs w:val="22"/>
              </w:rPr>
              <w:fldChar w:fldCharType="begin">
                <w:ffData>
                  <w:name w:val="Text30"/>
                  <w:enabled/>
                  <w:calcOnExit w:val="0"/>
                  <w:textInput/>
                </w:ffData>
              </w:fldChar>
            </w:r>
            <w:r w:rsidRPr="00CF4576">
              <w:rPr>
                <w:szCs w:val="22"/>
              </w:rPr>
              <w:instrText xml:space="preserve"> FORMTEXT </w:instrText>
            </w:r>
            <w:r w:rsidRPr="00CF4576">
              <w:rPr>
                <w:szCs w:val="22"/>
              </w:rPr>
            </w:r>
            <w:r w:rsidRPr="00CF4576">
              <w:rPr>
                <w:szCs w:val="22"/>
              </w:rPr>
              <w:fldChar w:fldCharType="separate"/>
            </w:r>
            <w:r w:rsidRPr="00CF4576">
              <w:rPr>
                <w:noProof/>
                <w:szCs w:val="22"/>
              </w:rPr>
              <w:t> </w:t>
            </w:r>
            <w:r w:rsidRPr="00CF4576">
              <w:rPr>
                <w:noProof/>
                <w:szCs w:val="22"/>
              </w:rPr>
              <w:t> </w:t>
            </w:r>
            <w:r w:rsidRPr="00CF4576">
              <w:rPr>
                <w:noProof/>
                <w:szCs w:val="22"/>
              </w:rPr>
              <w:t> </w:t>
            </w:r>
            <w:r w:rsidRPr="00CF4576">
              <w:rPr>
                <w:noProof/>
                <w:szCs w:val="22"/>
              </w:rPr>
              <w:t> </w:t>
            </w:r>
            <w:r w:rsidRPr="00CF4576">
              <w:rPr>
                <w:noProof/>
                <w:szCs w:val="22"/>
              </w:rPr>
              <w:t> </w:t>
            </w:r>
            <w:r w:rsidRPr="00CF4576">
              <w:rPr>
                <w:szCs w:val="22"/>
              </w:rPr>
              <w:fldChar w:fldCharType="end"/>
            </w:r>
            <w:r w:rsidRPr="00CF4576">
              <w:rPr>
                <w:szCs w:val="22"/>
              </w:rPr>
              <w:t xml:space="preserve">  </w:t>
            </w:r>
            <w:r w:rsidRPr="00CF4576">
              <w:rPr>
                <w:sz w:val="20"/>
                <w:szCs w:val="20"/>
              </w:rPr>
              <w:t>and all other residents named on the lease and in possession of the premises shown below</w:t>
            </w:r>
          </w:p>
        </w:tc>
      </w:tr>
      <w:tr w:rsidR="00CF4576" w:rsidRPr="00CF4576" w14:paraId="3F6F09C5" w14:textId="77777777" w:rsidTr="00972895">
        <w:tc>
          <w:tcPr>
            <w:tcW w:w="942" w:type="pct"/>
            <w:tcBorders>
              <w:right w:val="single" w:sz="4" w:space="0" w:color="auto"/>
            </w:tcBorders>
          </w:tcPr>
          <w:p w14:paraId="61EA7D33" w14:textId="77777777" w:rsidR="00CF4576" w:rsidRPr="00CF4576" w:rsidRDefault="00CF4576" w:rsidP="00CF4576">
            <w:pPr>
              <w:widowControl w:val="0"/>
              <w:autoSpaceDE w:val="0"/>
              <w:autoSpaceDN w:val="0"/>
              <w:adjustRightInd w:val="0"/>
              <w:rPr>
                <w:szCs w:val="22"/>
              </w:rPr>
            </w:pPr>
            <w:r w:rsidRPr="00CF4576">
              <w:rPr>
                <w:szCs w:val="22"/>
              </w:rPr>
              <w:t>Unit #</w:t>
            </w:r>
          </w:p>
        </w:tc>
        <w:tc>
          <w:tcPr>
            <w:tcW w:w="4058" w:type="pct"/>
            <w:tcBorders>
              <w:top w:val="single" w:sz="4" w:space="0" w:color="auto"/>
              <w:left w:val="single" w:sz="4" w:space="0" w:color="auto"/>
              <w:bottom w:val="single" w:sz="4" w:space="0" w:color="auto"/>
              <w:right w:val="single" w:sz="4" w:space="0" w:color="auto"/>
            </w:tcBorders>
          </w:tcPr>
          <w:p w14:paraId="7BD1EC9C" w14:textId="77777777" w:rsidR="00CF4576" w:rsidRPr="00CF4576" w:rsidRDefault="00CF4576" w:rsidP="00CF4576">
            <w:pPr>
              <w:keepNext/>
              <w:widowControl w:val="0"/>
              <w:tabs>
                <w:tab w:val="left" w:pos="4320"/>
              </w:tabs>
              <w:autoSpaceDE w:val="0"/>
              <w:autoSpaceDN w:val="0"/>
              <w:adjustRightInd w:val="0"/>
              <w:outlineLvl w:val="2"/>
              <w:rPr>
                <w:szCs w:val="22"/>
              </w:rPr>
            </w:pPr>
            <w:r w:rsidRPr="00CF4576">
              <w:rPr>
                <w:szCs w:val="22"/>
              </w:rPr>
              <w:fldChar w:fldCharType="begin">
                <w:ffData>
                  <w:name w:val="Text31"/>
                  <w:enabled/>
                  <w:calcOnExit w:val="0"/>
                  <w:textInput/>
                </w:ffData>
              </w:fldChar>
            </w:r>
            <w:r w:rsidRPr="00CF4576">
              <w:rPr>
                <w:szCs w:val="22"/>
              </w:rPr>
              <w:instrText xml:space="preserve"> FORMTEXT </w:instrText>
            </w:r>
            <w:r w:rsidRPr="00CF4576">
              <w:rPr>
                <w:szCs w:val="22"/>
              </w:rPr>
            </w:r>
            <w:r w:rsidRPr="00CF4576">
              <w:rPr>
                <w:szCs w:val="22"/>
              </w:rPr>
              <w:fldChar w:fldCharType="separate"/>
            </w:r>
            <w:r w:rsidRPr="00CF4576">
              <w:rPr>
                <w:noProof/>
                <w:szCs w:val="22"/>
              </w:rPr>
              <w:t> </w:t>
            </w:r>
            <w:r w:rsidRPr="00CF4576">
              <w:rPr>
                <w:noProof/>
                <w:szCs w:val="22"/>
              </w:rPr>
              <w:t> </w:t>
            </w:r>
            <w:r w:rsidRPr="00CF4576">
              <w:rPr>
                <w:noProof/>
                <w:szCs w:val="22"/>
              </w:rPr>
              <w:t> </w:t>
            </w:r>
            <w:r w:rsidRPr="00CF4576">
              <w:rPr>
                <w:noProof/>
                <w:szCs w:val="22"/>
              </w:rPr>
              <w:t> </w:t>
            </w:r>
            <w:r w:rsidRPr="00CF4576">
              <w:rPr>
                <w:noProof/>
                <w:szCs w:val="22"/>
              </w:rPr>
              <w:t> </w:t>
            </w:r>
            <w:r w:rsidRPr="00CF4576">
              <w:rPr>
                <w:szCs w:val="22"/>
              </w:rPr>
              <w:fldChar w:fldCharType="end"/>
            </w:r>
          </w:p>
        </w:tc>
      </w:tr>
      <w:tr w:rsidR="00CF4576" w:rsidRPr="00CF4576" w14:paraId="6583E845" w14:textId="77777777" w:rsidTr="00972895">
        <w:tc>
          <w:tcPr>
            <w:tcW w:w="942" w:type="pct"/>
            <w:tcBorders>
              <w:right w:val="single" w:sz="4" w:space="0" w:color="auto"/>
            </w:tcBorders>
          </w:tcPr>
          <w:p w14:paraId="21D69007" w14:textId="77777777" w:rsidR="00CF4576" w:rsidRPr="00CF4576" w:rsidRDefault="00CF4576" w:rsidP="00CF4576">
            <w:pPr>
              <w:widowControl w:val="0"/>
              <w:autoSpaceDE w:val="0"/>
              <w:autoSpaceDN w:val="0"/>
              <w:adjustRightInd w:val="0"/>
              <w:rPr>
                <w:szCs w:val="22"/>
              </w:rPr>
            </w:pPr>
            <w:r w:rsidRPr="00CF4576">
              <w:rPr>
                <w:szCs w:val="22"/>
              </w:rPr>
              <w:t>Address:</w:t>
            </w:r>
          </w:p>
        </w:tc>
        <w:tc>
          <w:tcPr>
            <w:tcW w:w="4058" w:type="pct"/>
            <w:tcBorders>
              <w:top w:val="single" w:sz="4" w:space="0" w:color="auto"/>
              <w:left w:val="single" w:sz="4" w:space="0" w:color="auto"/>
              <w:bottom w:val="single" w:sz="4" w:space="0" w:color="auto"/>
              <w:right w:val="single" w:sz="4" w:space="0" w:color="auto"/>
            </w:tcBorders>
          </w:tcPr>
          <w:p w14:paraId="3F601EA1" w14:textId="77777777" w:rsidR="00CF4576" w:rsidRPr="00CF4576" w:rsidRDefault="00CF4576" w:rsidP="00CF4576">
            <w:pPr>
              <w:keepNext/>
              <w:widowControl w:val="0"/>
              <w:tabs>
                <w:tab w:val="left" w:pos="4320"/>
              </w:tabs>
              <w:autoSpaceDE w:val="0"/>
              <w:autoSpaceDN w:val="0"/>
              <w:adjustRightInd w:val="0"/>
              <w:outlineLvl w:val="2"/>
              <w:rPr>
                <w:szCs w:val="22"/>
              </w:rPr>
            </w:pPr>
            <w:r w:rsidRPr="00CF4576">
              <w:rPr>
                <w:szCs w:val="22"/>
              </w:rPr>
              <w:fldChar w:fldCharType="begin">
                <w:ffData>
                  <w:name w:val="Text31"/>
                  <w:enabled/>
                  <w:calcOnExit w:val="0"/>
                  <w:textInput/>
                </w:ffData>
              </w:fldChar>
            </w:r>
            <w:r w:rsidRPr="00CF4576">
              <w:rPr>
                <w:szCs w:val="22"/>
              </w:rPr>
              <w:instrText xml:space="preserve"> FORMTEXT </w:instrText>
            </w:r>
            <w:r w:rsidRPr="00CF4576">
              <w:rPr>
                <w:szCs w:val="22"/>
              </w:rPr>
            </w:r>
            <w:r w:rsidRPr="00CF4576">
              <w:rPr>
                <w:szCs w:val="22"/>
              </w:rPr>
              <w:fldChar w:fldCharType="separate"/>
            </w:r>
            <w:r w:rsidRPr="00CF4576">
              <w:rPr>
                <w:noProof/>
                <w:szCs w:val="22"/>
              </w:rPr>
              <w:t> </w:t>
            </w:r>
            <w:r w:rsidRPr="00CF4576">
              <w:rPr>
                <w:noProof/>
                <w:szCs w:val="22"/>
              </w:rPr>
              <w:t> </w:t>
            </w:r>
            <w:r w:rsidRPr="00CF4576">
              <w:rPr>
                <w:noProof/>
                <w:szCs w:val="22"/>
              </w:rPr>
              <w:t> </w:t>
            </w:r>
            <w:r w:rsidRPr="00CF4576">
              <w:rPr>
                <w:noProof/>
                <w:szCs w:val="22"/>
              </w:rPr>
              <w:t> </w:t>
            </w:r>
            <w:r w:rsidRPr="00CF4576">
              <w:rPr>
                <w:noProof/>
                <w:szCs w:val="22"/>
              </w:rPr>
              <w:t> </w:t>
            </w:r>
            <w:r w:rsidRPr="00CF4576">
              <w:rPr>
                <w:szCs w:val="22"/>
              </w:rPr>
              <w:fldChar w:fldCharType="end"/>
            </w:r>
          </w:p>
        </w:tc>
      </w:tr>
      <w:tr w:rsidR="00CF4576" w:rsidRPr="00CF4576" w14:paraId="0BD772BD" w14:textId="77777777" w:rsidTr="00972895">
        <w:tc>
          <w:tcPr>
            <w:tcW w:w="942" w:type="pct"/>
            <w:tcBorders>
              <w:right w:val="single" w:sz="4" w:space="0" w:color="auto"/>
            </w:tcBorders>
          </w:tcPr>
          <w:p w14:paraId="10727A7B" w14:textId="77777777" w:rsidR="00CF4576" w:rsidRPr="00CF4576" w:rsidRDefault="00CF4576" w:rsidP="00CF4576">
            <w:pPr>
              <w:widowControl w:val="0"/>
              <w:autoSpaceDE w:val="0"/>
              <w:autoSpaceDN w:val="0"/>
              <w:adjustRightInd w:val="0"/>
              <w:rPr>
                <w:szCs w:val="22"/>
              </w:rPr>
            </w:pPr>
            <w:r w:rsidRPr="00CF4576">
              <w:rPr>
                <w:szCs w:val="22"/>
              </w:rPr>
              <w:t>City, State, Zip:</w:t>
            </w:r>
          </w:p>
        </w:tc>
        <w:tc>
          <w:tcPr>
            <w:tcW w:w="4058" w:type="pct"/>
            <w:tcBorders>
              <w:top w:val="single" w:sz="4" w:space="0" w:color="auto"/>
              <w:left w:val="single" w:sz="4" w:space="0" w:color="auto"/>
              <w:bottom w:val="single" w:sz="4" w:space="0" w:color="auto"/>
              <w:right w:val="single" w:sz="4" w:space="0" w:color="auto"/>
            </w:tcBorders>
          </w:tcPr>
          <w:p w14:paraId="12D18B3E" w14:textId="77777777" w:rsidR="00CF4576" w:rsidRPr="00CF4576" w:rsidRDefault="00CF4576" w:rsidP="00CF4576">
            <w:pPr>
              <w:keepNext/>
              <w:widowControl w:val="0"/>
              <w:tabs>
                <w:tab w:val="left" w:pos="4320"/>
              </w:tabs>
              <w:autoSpaceDE w:val="0"/>
              <w:autoSpaceDN w:val="0"/>
              <w:adjustRightInd w:val="0"/>
              <w:outlineLvl w:val="2"/>
              <w:rPr>
                <w:szCs w:val="22"/>
              </w:rPr>
            </w:pPr>
            <w:r w:rsidRPr="00CF4576">
              <w:rPr>
                <w:szCs w:val="22"/>
              </w:rPr>
              <w:fldChar w:fldCharType="begin">
                <w:ffData>
                  <w:name w:val="Text32"/>
                  <w:enabled/>
                  <w:calcOnExit w:val="0"/>
                  <w:textInput/>
                </w:ffData>
              </w:fldChar>
            </w:r>
            <w:r w:rsidRPr="00CF4576">
              <w:rPr>
                <w:szCs w:val="22"/>
              </w:rPr>
              <w:instrText xml:space="preserve"> FORMTEXT </w:instrText>
            </w:r>
            <w:r w:rsidRPr="00CF4576">
              <w:rPr>
                <w:szCs w:val="22"/>
              </w:rPr>
            </w:r>
            <w:r w:rsidRPr="00CF4576">
              <w:rPr>
                <w:szCs w:val="22"/>
              </w:rPr>
              <w:fldChar w:fldCharType="separate"/>
            </w:r>
            <w:r w:rsidRPr="00CF4576">
              <w:rPr>
                <w:noProof/>
                <w:szCs w:val="22"/>
              </w:rPr>
              <w:t> </w:t>
            </w:r>
            <w:r w:rsidRPr="00CF4576">
              <w:rPr>
                <w:noProof/>
                <w:szCs w:val="22"/>
              </w:rPr>
              <w:t> </w:t>
            </w:r>
            <w:r w:rsidRPr="00CF4576">
              <w:rPr>
                <w:noProof/>
                <w:szCs w:val="22"/>
              </w:rPr>
              <w:t> </w:t>
            </w:r>
            <w:r w:rsidRPr="00CF4576">
              <w:rPr>
                <w:noProof/>
                <w:szCs w:val="22"/>
              </w:rPr>
              <w:t> </w:t>
            </w:r>
            <w:r w:rsidRPr="00CF4576">
              <w:rPr>
                <w:noProof/>
                <w:szCs w:val="22"/>
              </w:rPr>
              <w:t> </w:t>
            </w:r>
            <w:r w:rsidRPr="00CF4576">
              <w:rPr>
                <w:szCs w:val="22"/>
              </w:rPr>
              <w:fldChar w:fldCharType="end"/>
            </w:r>
          </w:p>
        </w:tc>
      </w:tr>
    </w:tbl>
    <w:p w14:paraId="63596C63" w14:textId="77777777" w:rsidR="00533E09" w:rsidRPr="00854E5C" w:rsidRDefault="00533E09" w:rsidP="00533E09">
      <w:pPr>
        <w:tabs>
          <w:tab w:val="left" w:pos="-1440"/>
          <w:tab w:val="left" w:pos="-720"/>
          <w:tab w:val="left" w:pos="0"/>
          <w:tab w:val="left" w:pos="360"/>
          <w:tab w:val="left" w:pos="900"/>
          <w:tab w:val="left" w:pos="2160"/>
        </w:tabs>
        <w:suppressAutoHyphens/>
        <w:ind w:right="720"/>
        <w:contextualSpacing/>
        <w:jc w:val="both"/>
        <w:rPr>
          <w:szCs w:val="22"/>
        </w:rPr>
      </w:pPr>
    </w:p>
    <w:p w14:paraId="78A006DA" w14:textId="77777777" w:rsidR="00E828FF" w:rsidRPr="00854E5C" w:rsidRDefault="00E828FF" w:rsidP="00E828FF">
      <w:pPr>
        <w:tabs>
          <w:tab w:val="left" w:pos="1800"/>
        </w:tabs>
        <w:spacing w:after="120"/>
        <w:rPr>
          <w:b/>
          <w:bCs/>
          <w:szCs w:val="22"/>
        </w:rPr>
      </w:pPr>
      <w:r w:rsidRPr="00854E5C">
        <w:rPr>
          <w:b/>
          <w:bCs/>
          <w:szCs w:val="22"/>
        </w:rPr>
        <w:t xml:space="preserve">Response required by: </w:t>
      </w:r>
      <w:r w:rsidR="001B37CD" w:rsidRPr="00854E5C">
        <w:rPr>
          <w:szCs w:val="22"/>
          <w:u w:val="single"/>
        </w:rPr>
        <w:fldChar w:fldCharType="begin">
          <w:ffData>
            <w:name w:val="Text6"/>
            <w:enabled/>
            <w:calcOnExit w:val="0"/>
            <w:textInput/>
          </w:ffData>
        </w:fldChar>
      </w:r>
      <w:r w:rsidR="001B37CD" w:rsidRPr="00854E5C">
        <w:rPr>
          <w:szCs w:val="22"/>
          <w:u w:val="single"/>
        </w:rPr>
        <w:instrText xml:space="preserve"> FORMTEXT </w:instrText>
      </w:r>
      <w:r w:rsidR="001B37CD" w:rsidRPr="00854E5C">
        <w:rPr>
          <w:szCs w:val="22"/>
          <w:u w:val="single"/>
        </w:rPr>
      </w:r>
      <w:r w:rsidR="001B37CD" w:rsidRPr="00854E5C">
        <w:rPr>
          <w:szCs w:val="22"/>
          <w:u w:val="single"/>
        </w:rPr>
        <w:fldChar w:fldCharType="separate"/>
      </w:r>
      <w:r w:rsidR="001B37CD" w:rsidRPr="00854E5C">
        <w:rPr>
          <w:noProof/>
          <w:szCs w:val="22"/>
          <w:u w:val="single"/>
        </w:rPr>
        <w:t> </w:t>
      </w:r>
      <w:r w:rsidR="001B37CD" w:rsidRPr="00854E5C">
        <w:rPr>
          <w:noProof/>
          <w:szCs w:val="22"/>
          <w:u w:val="single"/>
        </w:rPr>
        <w:t> </w:t>
      </w:r>
      <w:r w:rsidR="001B37CD" w:rsidRPr="00854E5C">
        <w:rPr>
          <w:noProof/>
          <w:szCs w:val="22"/>
          <w:u w:val="single"/>
        </w:rPr>
        <w:t> </w:t>
      </w:r>
      <w:r w:rsidR="001B37CD" w:rsidRPr="00854E5C">
        <w:rPr>
          <w:noProof/>
          <w:szCs w:val="22"/>
          <w:u w:val="single"/>
        </w:rPr>
        <w:t> </w:t>
      </w:r>
      <w:r w:rsidR="001B37CD" w:rsidRPr="00854E5C">
        <w:rPr>
          <w:noProof/>
          <w:szCs w:val="22"/>
          <w:u w:val="single"/>
        </w:rPr>
        <w:t> </w:t>
      </w:r>
      <w:r w:rsidR="001B37CD" w:rsidRPr="00854E5C">
        <w:rPr>
          <w:szCs w:val="22"/>
          <w:u w:val="single"/>
        </w:rPr>
        <w:fldChar w:fldCharType="end"/>
      </w:r>
    </w:p>
    <w:p w14:paraId="2E33C0D3" w14:textId="77777777" w:rsidR="00FA1957" w:rsidRPr="00854E5C" w:rsidRDefault="00FA1957" w:rsidP="00533E09">
      <w:pPr>
        <w:tabs>
          <w:tab w:val="left" w:pos="-1440"/>
          <w:tab w:val="left" w:pos="-720"/>
          <w:tab w:val="left" w:pos="0"/>
          <w:tab w:val="left" w:pos="360"/>
          <w:tab w:val="left" w:pos="900"/>
          <w:tab w:val="left" w:pos="2160"/>
        </w:tabs>
        <w:suppressAutoHyphens/>
        <w:ind w:right="720"/>
        <w:contextualSpacing/>
        <w:jc w:val="both"/>
        <w:rPr>
          <w:szCs w:val="22"/>
        </w:rPr>
      </w:pPr>
    </w:p>
    <w:p w14:paraId="12791A39" w14:textId="77777777" w:rsidR="00533E09" w:rsidRPr="00854E5C" w:rsidRDefault="00533E09" w:rsidP="00533E09">
      <w:pPr>
        <w:tabs>
          <w:tab w:val="left" w:pos="-1440"/>
          <w:tab w:val="left" w:pos="-720"/>
          <w:tab w:val="left" w:pos="0"/>
          <w:tab w:val="left" w:pos="360"/>
          <w:tab w:val="left" w:pos="900"/>
          <w:tab w:val="left" w:pos="2160"/>
        </w:tabs>
        <w:suppressAutoHyphens/>
        <w:ind w:right="720"/>
        <w:contextualSpacing/>
        <w:jc w:val="both"/>
        <w:rPr>
          <w:spacing w:val="-3"/>
          <w:szCs w:val="22"/>
        </w:rPr>
      </w:pPr>
      <w:r w:rsidRPr="00854E5C">
        <w:rPr>
          <w:szCs w:val="22"/>
        </w:rPr>
        <w:t xml:space="preserve">Dear </w:t>
      </w:r>
      <w:bookmarkStart w:id="0" w:name="Text6"/>
      <w:r w:rsidRPr="00854E5C">
        <w:rPr>
          <w:szCs w:val="22"/>
          <w:u w:val="single"/>
        </w:rPr>
        <w:fldChar w:fldCharType="begin">
          <w:ffData>
            <w:name w:val="Text6"/>
            <w:enabled/>
            <w:calcOnExit w:val="0"/>
            <w:textInput/>
          </w:ffData>
        </w:fldChar>
      </w:r>
      <w:r w:rsidRPr="00854E5C">
        <w:rPr>
          <w:szCs w:val="22"/>
          <w:u w:val="single"/>
        </w:rPr>
        <w:instrText xml:space="preserve"> FORMTEXT </w:instrText>
      </w:r>
      <w:r w:rsidRPr="00854E5C">
        <w:rPr>
          <w:szCs w:val="22"/>
          <w:u w:val="single"/>
        </w:rPr>
      </w:r>
      <w:r w:rsidRPr="00854E5C">
        <w:rPr>
          <w:szCs w:val="22"/>
          <w:u w:val="single"/>
        </w:rPr>
        <w:fldChar w:fldCharType="separate"/>
      </w:r>
      <w:r w:rsidRPr="00854E5C">
        <w:rPr>
          <w:noProof/>
          <w:szCs w:val="22"/>
          <w:u w:val="single"/>
        </w:rPr>
        <w:t> </w:t>
      </w:r>
      <w:r w:rsidRPr="00854E5C">
        <w:rPr>
          <w:noProof/>
          <w:szCs w:val="22"/>
          <w:u w:val="single"/>
        </w:rPr>
        <w:t> </w:t>
      </w:r>
      <w:r w:rsidRPr="00854E5C">
        <w:rPr>
          <w:noProof/>
          <w:szCs w:val="22"/>
          <w:u w:val="single"/>
        </w:rPr>
        <w:t> </w:t>
      </w:r>
      <w:r w:rsidRPr="00854E5C">
        <w:rPr>
          <w:noProof/>
          <w:szCs w:val="22"/>
          <w:u w:val="single"/>
        </w:rPr>
        <w:t> </w:t>
      </w:r>
      <w:r w:rsidRPr="00854E5C">
        <w:rPr>
          <w:noProof/>
          <w:szCs w:val="22"/>
          <w:u w:val="single"/>
        </w:rPr>
        <w:t> </w:t>
      </w:r>
      <w:r w:rsidRPr="00854E5C">
        <w:rPr>
          <w:szCs w:val="22"/>
          <w:u w:val="single"/>
        </w:rPr>
        <w:fldChar w:fldCharType="end"/>
      </w:r>
      <w:bookmarkEnd w:id="0"/>
      <w:r w:rsidRPr="00854E5C">
        <w:rPr>
          <w:spacing w:val="-3"/>
          <w:szCs w:val="22"/>
        </w:rPr>
        <w:t>:</w:t>
      </w:r>
    </w:p>
    <w:p w14:paraId="4AEFBFB1" w14:textId="77777777" w:rsidR="007B1916" w:rsidRPr="00854E5C" w:rsidRDefault="007B1916" w:rsidP="00533E09">
      <w:pPr>
        <w:pStyle w:val="Default"/>
        <w:contextualSpacing/>
        <w:rPr>
          <w:sz w:val="22"/>
          <w:szCs w:val="22"/>
        </w:rPr>
      </w:pPr>
    </w:p>
    <w:p w14:paraId="6A99D1F9" w14:textId="01B0FB70" w:rsidR="002E540A" w:rsidRPr="00854E5C" w:rsidRDefault="00246D2C" w:rsidP="00533E09">
      <w:pPr>
        <w:contextualSpacing/>
        <w:rPr>
          <w:szCs w:val="22"/>
        </w:rPr>
      </w:pPr>
      <w:r w:rsidRPr="00854E5C">
        <w:rPr>
          <w:szCs w:val="22"/>
        </w:rPr>
        <w:t>As part of your lease and in accordance with HUD requirements, you agreed to abide by the House Rules</w:t>
      </w:r>
      <w:r w:rsidR="005069C7">
        <w:rPr>
          <w:szCs w:val="22"/>
        </w:rPr>
        <w:t xml:space="preserve"> and Pet/Assistance Animal Rules </w:t>
      </w:r>
      <w:r w:rsidRPr="00854E5C">
        <w:rPr>
          <w:szCs w:val="22"/>
        </w:rPr>
        <w:t>established by the owner/agent for this property.  HUD encourages owner/agents to review these rules from time-to-time.  As a result of such review</w:t>
      </w:r>
      <w:r w:rsidR="006D1338">
        <w:rPr>
          <w:szCs w:val="22"/>
        </w:rPr>
        <w:t xml:space="preserve"> and because the owner/agent has established certain exceptions to address the COVID-19 pandemic, </w:t>
      </w:r>
      <w:r w:rsidRPr="00854E5C">
        <w:rPr>
          <w:szCs w:val="22"/>
        </w:rPr>
        <w:t>the owner/agent will make changes</w:t>
      </w:r>
      <w:r w:rsidR="00E828FF" w:rsidRPr="00854E5C">
        <w:rPr>
          <w:szCs w:val="22"/>
        </w:rPr>
        <w:t xml:space="preserve"> to the House Rules</w:t>
      </w:r>
      <w:r w:rsidR="005069C7">
        <w:rPr>
          <w:szCs w:val="22"/>
        </w:rPr>
        <w:t xml:space="preserve">.  </w:t>
      </w:r>
      <w:r w:rsidR="001B37CD" w:rsidRPr="00854E5C">
        <w:rPr>
          <w:szCs w:val="22"/>
        </w:rPr>
        <w:t xml:space="preserve">A copy of the </w:t>
      </w:r>
      <w:r w:rsidR="005069C7">
        <w:rPr>
          <w:szCs w:val="22"/>
        </w:rPr>
        <w:t>amendment to the</w:t>
      </w:r>
      <w:r w:rsidR="001B37CD" w:rsidRPr="00854E5C">
        <w:rPr>
          <w:szCs w:val="22"/>
        </w:rPr>
        <w:t xml:space="preserve"> House Rules is </w:t>
      </w:r>
      <w:r w:rsidR="005069C7">
        <w:rPr>
          <w:szCs w:val="22"/>
        </w:rPr>
        <w:t>Attachment A of this Notice</w:t>
      </w:r>
      <w:r w:rsidR="001B37CD" w:rsidRPr="00854E5C">
        <w:rPr>
          <w:szCs w:val="22"/>
        </w:rPr>
        <w:t xml:space="preserve">.  </w:t>
      </w:r>
      <w:r w:rsidRPr="00854E5C">
        <w:rPr>
          <w:szCs w:val="22"/>
        </w:rPr>
        <w:t xml:space="preserve">These changes will be effective </w:t>
      </w:r>
      <w:r w:rsidR="008B5434" w:rsidRPr="00854E5C">
        <w:rPr>
          <w:i/>
          <w:color w:val="FF0000"/>
          <w:szCs w:val="22"/>
        </w:rPr>
        <w:t>Enter date</w:t>
      </w:r>
      <w:r w:rsidRPr="00854E5C">
        <w:rPr>
          <w:szCs w:val="22"/>
        </w:rPr>
        <w:t xml:space="preserve">. </w:t>
      </w:r>
      <w:r w:rsidR="001B37CD" w:rsidRPr="00854E5C">
        <w:rPr>
          <w:i/>
          <w:color w:val="0000FF"/>
          <w:sz w:val="16"/>
          <w:szCs w:val="16"/>
        </w:rPr>
        <w:t>(</w:t>
      </w:r>
      <w:r w:rsidR="001B37CD" w:rsidRPr="00F739B6">
        <w:rPr>
          <w:i/>
          <w:color w:val="0000FF"/>
          <w:sz w:val="18"/>
          <w:szCs w:val="18"/>
        </w:rPr>
        <w:t>Note from RBD:  You are prohibited from changing the lease until the end of a lease term.  The dates indicated must be modified based on the date you incorporated the policy and based on an evaluation of residents’ lease end dates.  See HH 4350.3 Revision 1, Paragraph 6-12 for additional information about lease modifications</w:t>
      </w:r>
      <w:r w:rsidR="001B37CD" w:rsidRPr="00854E5C">
        <w:rPr>
          <w:i/>
          <w:color w:val="0000FF"/>
          <w:sz w:val="16"/>
          <w:szCs w:val="16"/>
        </w:rPr>
        <w:t>)</w:t>
      </w:r>
    </w:p>
    <w:p w14:paraId="2A193425" w14:textId="77777777" w:rsidR="00E87F2E" w:rsidRPr="00854E5C" w:rsidRDefault="00E87F2E" w:rsidP="00533E09">
      <w:pPr>
        <w:contextualSpacing/>
        <w:rPr>
          <w:szCs w:val="22"/>
        </w:rPr>
      </w:pPr>
    </w:p>
    <w:p w14:paraId="36765C33" w14:textId="77777777" w:rsidR="005069C7" w:rsidRPr="00F739B6" w:rsidRDefault="00E87F2E" w:rsidP="005069C7">
      <w:pPr>
        <w:contextualSpacing/>
        <w:rPr>
          <w:sz w:val="18"/>
          <w:szCs w:val="18"/>
        </w:rPr>
      </w:pPr>
      <w:r w:rsidRPr="00854E5C">
        <w:rPr>
          <w:szCs w:val="22"/>
        </w:rPr>
        <w:t xml:space="preserve">You will have 30 days to review these changes and accept them.  If you do not wish to accept the House Rule Changes, you must provide the </w:t>
      </w:r>
      <w:r w:rsidR="001B37CD" w:rsidRPr="00854E5C">
        <w:rPr>
          <w:szCs w:val="22"/>
        </w:rPr>
        <w:t>owner/agent with a 30-day Notice to Vacate</w:t>
      </w:r>
      <w:r w:rsidRPr="00854E5C">
        <w:rPr>
          <w:szCs w:val="22"/>
        </w:rPr>
        <w:t xml:space="preserve">.  This is in accordance with the HUD Model Lease </w:t>
      </w:r>
      <w:r w:rsidR="00E828FF" w:rsidRPr="00854E5C">
        <w:rPr>
          <w:szCs w:val="22"/>
        </w:rPr>
        <w:t>(HUD Form 90105-a) Paragraph 22.</w:t>
      </w:r>
      <w:r w:rsidR="005069C7">
        <w:rPr>
          <w:szCs w:val="22"/>
        </w:rPr>
        <w:t xml:space="preserve">  </w:t>
      </w:r>
      <w:r w:rsidR="005069C7" w:rsidRPr="00854E5C">
        <w:rPr>
          <w:i/>
          <w:color w:val="0000FF"/>
          <w:sz w:val="16"/>
          <w:szCs w:val="16"/>
        </w:rPr>
        <w:t>(</w:t>
      </w:r>
      <w:r w:rsidR="005069C7" w:rsidRPr="00F739B6">
        <w:rPr>
          <w:i/>
          <w:color w:val="0000FF"/>
          <w:sz w:val="18"/>
          <w:szCs w:val="18"/>
        </w:rPr>
        <w:t>Note from RBD:  You are required to note the proper lease paragraph)</w:t>
      </w:r>
    </w:p>
    <w:p w14:paraId="23F23E7E" w14:textId="75BBEFC2" w:rsidR="00E87F2E" w:rsidRPr="00854E5C" w:rsidRDefault="00E87F2E" w:rsidP="00533E09">
      <w:pPr>
        <w:contextualSpacing/>
        <w:rPr>
          <w:szCs w:val="22"/>
        </w:rPr>
      </w:pPr>
    </w:p>
    <w:p w14:paraId="750937B0" w14:textId="646FDBCD" w:rsidR="00854E5C" w:rsidRDefault="00854E5C" w:rsidP="00854E5C">
      <w:pPr>
        <w:rPr>
          <w:i/>
          <w:sz w:val="24"/>
        </w:rPr>
      </w:pPr>
      <w:r w:rsidRPr="00854E5C">
        <w:rPr>
          <w:i/>
          <w:szCs w:val="22"/>
        </w:rPr>
        <w:t xml:space="preserve">Note:  Any resident who signed a 1-year lease between </w:t>
      </w:r>
      <w:r w:rsidRPr="00854E5C">
        <w:rPr>
          <w:i/>
          <w:color w:val="FF0000"/>
          <w:szCs w:val="22"/>
        </w:rPr>
        <w:t xml:space="preserve">enter date and enter date </w:t>
      </w:r>
      <w:r w:rsidR="005069C7" w:rsidRPr="005069C7">
        <w:rPr>
          <w:i/>
          <w:iCs/>
        </w:rPr>
        <w:t>may, but is not required to</w:t>
      </w:r>
      <w:r w:rsidR="005069C7">
        <w:rPr>
          <w:i/>
          <w:color w:val="FF0000"/>
          <w:szCs w:val="22"/>
        </w:rPr>
        <w:t xml:space="preserve"> </w:t>
      </w:r>
      <w:r w:rsidRPr="00854E5C">
        <w:rPr>
          <w:i/>
          <w:szCs w:val="22"/>
        </w:rPr>
        <w:t xml:space="preserve">accept modifications to the House Rules until the end of the lease term.  A reminder will be sent with the Annual Certification Notice explaining that all household members must either accept any changes to the </w:t>
      </w:r>
      <w:r w:rsidR="006D1338">
        <w:rPr>
          <w:i/>
          <w:szCs w:val="22"/>
        </w:rPr>
        <w:t>House Rules</w:t>
      </w:r>
      <w:r w:rsidRPr="00854E5C">
        <w:rPr>
          <w:i/>
          <w:szCs w:val="22"/>
        </w:rPr>
        <w:t xml:space="preserve"> or provide a 30-day Notice to Vacate.</w:t>
      </w:r>
      <w:r w:rsidRPr="00854E5C">
        <w:rPr>
          <w:i/>
          <w:sz w:val="24"/>
        </w:rPr>
        <w:t xml:space="preserve"> </w:t>
      </w:r>
    </w:p>
    <w:p w14:paraId="7CB6D34C" w14:textId="5768F9B6" w:rsidR="00C6561C" w:rsidRDefault="00C6561C" w:rsidP="00D75606"/>
    <w:p w14:paraId="7140A6F0" w14:textId="0FDA4BC2" w:rsidR="00D75606" w:rsidRDefault="00D75606" w:rsidP="00D75606">
      <w:r>
        <w:t xml:space="preserve">Please note that, while we are changing the House Rules to address the COVID-19 pandemic, there may be federal, state or local requirements that </w:t>
      </w:r>
      <w:r w:rsidR="006571A3">
        <w:t>residents must consider</w:t>
      </w:r>
      <w:r>
        <w:t>.  Residents are reminded to comply with any federal, state or local mandates as required by law.</w:t>
      </w:r>
      <w:r w:rsidR="00ED4978">
        <w:t xml:space="preserve"> The owner/agent will monitor and address compliance with </w:t>
      </w:r>
      <w:r w:rsidR="006571A3">
        <w:t xml:space="preserve">federal and local </w:t>
      </w:r>
      <w:r w:rsidR="00ED4978">
        <w:t>recommendations in regards to:</w:t>
      </w:r>
    </w:p>
    <w:p w14:paraId="514DD0B2" w14:textId="2FEF16C0" w:rsidR="00ED4978" w:rsidRDefault="00ED4978" w:rsidP="00ED4978">
      <w:pPr>
        <w:pStyle w:val="ListParagraph"/>
        <w:numPr>
          <w:ilvl w:val="0"/>
          <w:numId w:val="14"/>
        </w:numPr>
      </w:pPr>
      <w:r>
        <w:t>Gatherings</w:t>
      </w:r>
    </w:p>
    <w:p w14:paraId="02488EFB" w14:textId="2B7D8D20" w:rsidR="00ED4978" w:rsidRDefault="00ED4978" w:rsidP="00ED4978">
      <w:pPr>
        <w:pStyle w:val="ListParagraph"/>
        <w:numPr>
          <w:ilvl w:val="0"/>
          <w:numId w:val="14"/>
        </w:numPr>
      </w:pPr>
      <w:r>
        <w:t>Wearing masks</w:t>
      </w:r>
    </w:p>
    <w:p w14:paraId="0A9BE0DE" w14:textId="36114CC0" w:rsidR="00ED4978" w:rsidRDefault="00ED4978" w:rsidP="00ED4978">
      <w:pPr>
        <w:pStyle w:val="ListParagraph"/>
        <w:numPr>
          <w:ilvl w:val="0"/>
          <w:numId w:val="14"/>
        </w:numPr>
      </w:pPr>
      <w:r>
        <w:t>Social distancing</w:t>
      </w:r>
    </w:p>
    <w:p w14:paraId="0B75F79B" w14:textId="2B0ECE84" w:rsidR="006571A3" w:rsidRDefault="00ED4978" w:rsidP="00D75606">
      <w:pPr>
        <w:pStyle w:val="ListParagraph"/>
        <w:numPr>
          <w:ilvl w:val="0"/>
          <w:numId w:val="14"/>
        </w:numPr>
      </w:pPr>
      <w:r>
        <w:t>Notification of positive cases of COVID-19</w:t>
      </w:r>
    </w:p>
    <w:p w14:paraId="3098BCF5" w14:textId="77777777" w:rsidR="006571A3" w:rsidRPr="006571A3" w:rsidRDefault="006571A3" w:rsidP="006571A3">
      <w:pPr>
        <w:pStyle w:val="ListParagraph"/>
        <w:numPr>
          <w:ilvl w:val="0"/>
          <w:numId w:val="14"/>
        </w:numPr>
      </w:pPr>
      <w:r w:rsidRPr="006571A3">
        <w:t>Self-quarantine</w:t>
      </w:r>
    </w:p>
    <w:p w14:paraId="72157983" w14:textId="1B399352" w:rsidR="006571A3" w:rsidRDefault="006571A3" w:rsidP="00D75606">
      <w:pPr>
        <w:pStyle w:val="ListParagraph"/>
        <w:numPr>
          <w:ilvl w:val="0"/>
          <w:numId w:val="14"/>
        </w:numPr>
      </w:pPr>
      <w:r>
        <w:t>Other situations as deemed appropriate</w:t>
      </w:r>
    </w:p>
    <w:p w14:paraId="5849551E" w14:textId="4506FFF9" w:rsidR="00ED4978" w:rsidRDefault="00ED4978" w:rsidP="00D75606"/>
    <w:p w14:paraId="13A14D63" w14:textId="2CCA4746" w:rsidR="001644C4" w:rsidRPr="001644C4" w:rsidRDefault="001644C4" w:rsidP="001644C4">
      <w:pPr>
        <w:rPr>
          <w:b/>
        </w:rPr>
      </w:pPr>
      <w:r>
        <w:rPr>
          <w:b/>
        </w:rPr>
        <w:t>Communicating and Conducting Business Electronically</w:t>
      </w:r>
    </w:p>
    <w:p w14:paraId="5570A96A" w14:textId="75B11922" w:rsidR="006571A3" w:rsidRDefault="006571A3" w:rsidP="00D75606">
      <w:r w:rsidRPr="006571A3">
        <w:rPr>
          <w:i/>
          <w:iCs/>
          <w:color w:val="3333FF"/>
          <w:sz w:val="18"/>
          <w:szCs w:val="18"/>
        </w:rPr>
        <w:t>(Note from RBD – Optional but you may want to gather permission from individuals if you want to communicate electronically).</w:t>
      </w:r>
      <w:r>
        <w:t xml:space="preserve">  In addition, HUD has introduced new guidance for communicating with residents electronically.  In Housing Notice </w:t>
      </w:r>
      <w:r>
        <w:lastRenderedPageBreak/>
        <w:t>2020-04, HUD indicates that owner/agents may communicate and conduct business with residents electronically, as long as the owner/agent has the residents’ permission to do so.</w:t>
      </w:r>
    </w:p>
    <w:p w14:paraId="3D9CD053" w14:textId="43F0DDAA" w:rsidR="006571A3" w:rsidRDefault="006571A3" w:rsidP="00D75606"/>
    <w:p w14:paraId="30980308" w14:textId="58F5C73A" w:rsidR="006571A3" w:rsidRDefault="006571A3" w:rsidP="00D75606">
      <w:r>
        <w:t xml:space="preserve">Attached, as Attachment B, is a Consent to Conduct Business Electronically.  Any adult household member may provide information that will allow the owner/agent to communicate and conduct business electronically.  All that is needed is for the adult household member to complete the form, sign it and return it to the owner/agent.  </w:t>
      </w:r>
    </w:p>
    <w:p w14:paraId="3072A241" w14:textId="77777777" w:rsidR="001644C4" w:rsidRDefault="001644C4" w:rsidP="001644C4">
      <w:pPr>
        <w:rPr>
          <w:b/>
        </w:rPr>
      </w:pPr>
    </w:p>
    <w:p w14:paraId="18AA7DC3" w14:textId="7D8A7DBF" w:rsidR="001644C4" w:rsidRPr="009272CA" w:rsidRDefault="001644C4" w:rsidP="001644C4">
      <w:pPr>
        <w:rPr>
          <w:b/>
        </w:rPr>
      </w:pPr>
      <w:r>
        <w:rPr>
          <w:b/>
        </w:rPr>
        <w:t>Providing the Owner/agent with Executed Forms</w:t>
      </w:r>
    </w:p>
    <w:p w14:paraId="26C17ED9" w14:textId="497F63AB" w:rsidR="006571A3" w:rsidRDefault="006571A3" w:rsidP="00D75606">
      <w:r w:rsidRPr="006571A3">
        <w:rPr>
          <w:i/>
          <w:iCs/>
          <w:color w:val="3333FF"/>
          <w:sz w:val="18"/>
          <w:szCs w:val="18"/>
        </w:rPr>
        <w:t xml:space="preserve">(Note from RBD – </w:t>
      </w:r>
      <w:r>
        <w:rPr>
          <w:i/>
          <w:iCs/>
          <w:color w:val="3333FF"/>
          <w:sz w:val="18"/>
          <w:szCs w:val="18"/>
        </w:rPr>
        <w:t>You should explain how to return your forms</w:t>
      </w:r>
      <w:r w:rsidRPr="006571A3">
        <w:rPr>
          <w:i/>
          <w:iCs/>
          <w:color w:val="3333FF"/>
          <w:sz w:val="18"/>
          <w:szCs w:val="18"/>
        </w:rPr>
        <w:t>).</w:t>
      </w:r>
      <w:r>
        <w:t xml:space="preserve">  There will be a property drop-box available from 9:00 AM until 5:00 PM Monday through Friday by the management office door.  You can put a signed copy of Attachment A and any executed copies of Attachment B in the enclosed envelope and then leave them in the property drop box.  </w:t>
      </w:r>
    </w:p>
    <w:p w14:paraId="375AF4E4" w14:textId="377198B5" w:rsidR="006571A3" w:rsidRDefault="006571A3" w:rsidP="00D75606"/>
    <w:p w14:paraId="07BCF0C4" w14:textId="4EA9DDE6" w:rsidR="006118E2" w:rsidRPr="009272CA" w:rsidRDefault="006118E2" w:rsidP="006118E2">
      <w:pPr>
        <w:rPr>
          <w:b/>
        </w:rPr>
      </w:pPr>
      <w:bookmarkStart w:id="1" w:name="_Hlk48394627"/>
      <w:bookmarkStart w:id="2" w:name="_Hlk18931969"/>
      <w:r w:rsidRPr="009272CA">
        <w:rPr>
          <w:b/>
        </w:rPr>
        <w:t>Consideration of the Need for Reasonable Accommodation</w:t>
      </w:r>
    </w:p>
    <w:bookmarkEnd w:id="1"/>
    <w:p w14:paraId="766D3C62" w14:textId="355B0902" w:rsidR="006118E2" w:rsidRPr="009272CA" w:rsidRDefault="006118E2" w:rsidP="006118E2">
      <w:r w:rsidRPr="009272CA">
        <w:t xml:space="preserve">You have the right to request a reasonable accommodation to assist in facilitating a meeting with the owner/agent.    </w:t>
      </w:r>
    </w:p>
    <w:p w14:paraId="57B269BF" w14:textId="77777777" w:rsidR="002338E6" w:rsidRPr="00880959" w:rsidRDefault="002338E6" w:rsidP="002338E6">
      <w:pPr>
        <w:widowControl w:val="0"/>
        <w:autoSpaceDE w:val="0"/>
        <w:autoSpaceDN w:val="0"/>
        <w:adjustRightInd w:val="0"/>
        <w:rPr>
          <w:rFonts w:eastAsia="Calibri"/>
          <w:szCs w:val="22"/>
        </w:rPr>
      </w:pPr>
    </w:p>
    <w:p w14:paraId="728F9ED3" w14:textId="77777777" w:rsidR="00D17161" w:rsidRPr="001E5EEE" w:rsidRDefault="00D17161" w:rsidP="00D17161">
      <w:pPr>
        <w:rPr>
          <w:b/>
        </w:rPr>
      </w:pPr>
      <w:r w:rsidRPr="001E5EEE">
        <w:rPr>
          <w:b/>
        </w:rPr>
        <w:t>Protections Provided Through the Violence Against Women Act</w:t>
      </w:r>
    </w:p>
    <w:p w14:paraId="0ACCE7B6" w14:textId="77777777" w:rsidR="00D17161" w:rsidRPr="001E5EEE" w:rsidRDefault="00D17161" w:rsidP="00D17161">
      <w:r w:rsidRPr="001E5EEE">
        <w:t xml:space="preserve">HUD provides protections for victims of domestic violence, dating violence, stalking and sexual assault.  This is true for women and men and is true for persons affiliated with the victims who experience imminent threat.  Victims are still required to comply with the requirements set forth in the lease (including lease attachments).  </w:t>
      </w:r>
    </w:p>
    <w:p w14:paraId="71E1E9AF" w14:textId="77777777" w:rsidR="00D17161" w:rsidRPr="001E5EEE" w:rsidRDefault="00D17161" w:rsidP="00D17161"/>
    <w:p w14:paraId="02CEE41A" w14:textId="6EAAC5D2" w:rsidR="00D17161" w:rsidRDefault="00D17161" w:rsidP="00D17161">
      <w:r w:rsidRPr="001E5EEE">
        <w:t>If you would like additional information about the property VAWA policy, please reference your House Rules or contact the property staff.  If you would like to exercise your VAWA protections, please contact the management office</w:t>
      </w:r>
      <w:r w:rsidR="005069C7">
        <w:t xml:space="preserve"> staff.</w:t>
      </w:r>
    </w:p>
    <w:p w14:paraId="561160EE" w14:textId="77777777" w:rsidR="002338E6" w:rsidRPr="00880959" w:rsidRDefault="002338E6" w:rsidP="002338E6">
      <w:pPr>
        <w:widowControl w:val="0"/>
        <w:autoSpaceDE w:val="0"/>
        <w:autoSpaceDN w:val="0"/>
        <w:adjustRightInd w:val="0"/>
        <w:rPr>
          <w:rFonts w:eastAsia="Calibri"/>
          <w:szCs w:val="22"/>
        </w:rPr>
      </w:pPr>
    </w:p>
    <w:p w14:paraId="73C08019" w14:textId="77777777" w:rsidR="002338E6" w:rsidRPr="00880959" w:rsidRDefault="002338E6" w:rsidP="002338E6">
      <w:pPr>
        <w:widowControl w:val="0"/>
        <w:autoSpaceDE w:val="0"/>
        <w:autoSpaceDN w:val="0"/>
        <w:adjustRightInd w:val="0"/>
        <w:rPr>
          <w:rFonts w:eastAsia="Calibri"/>
          <w:b/>
          <w:szCs w:val="22"/>
        </w:rPr>
      </w:pPr>
      <w:r w:rsidRPr="00880959">
        <w:rPr>
          <w:rFonts w:eastAsia="Calibri"/>
          <w:b/>
          <w:szCs w:val="22"/>
        </w:rPr>
        <w:t>Questions Concerning this Notice</w:t>
      </w:r>
    </w:p>
    <w:p w14:paraId="34CB90C4" w14:textId="25033B94" w:rsidR="00D17161" w:rsidRPr="00081DC2" w:rsidRDefault="00D17161" w:rsidP="00D17161">
      <w:pPr>
        <w:rPr>
          <w:rFonts w:eastAsia="Calibri"/>
          <w:bCs/>
          <w:szCs w:val="22"/>
        </w:rPr>
      </w:pPr>
      <w:r w:rsidRPr="007307E0">
        <w:t xml:space="preserve">The owner/agent is dedicated to providing decent, safe, and affordable housing to our residents.  </w:t>
      </w:r>
      <w:r w:rsidRPr="00081DC2">
        <w:rPr>
          <w:rFonts w:eastAsia="Calibri"/>
          <w:bCs/>
          <w:szCs w:val="22"/>
        </w:rPr>
        <w:t>If you have difficulty understanding English, please request our assistance and we will ensure that you are provided with meaningful access based on your individual needs.</w:t>
      </w:r>
    </w:p>
    <w:p w14:paraId="007D78DD" w14:textId="77777777" w:rsidR="00D17161" w:rsidRPr="00081DC2" w:rsidRDefault="00D17161" w:rsidP="00D17161">
      <w:pPr>
        <w:rPr>
          <w:rFonts w:eastAsia="Calibri"/>
          <w:bCs/>
          <w:szCs w:val="22"/>
        </w:rPr>
      </w:pPr>
    </w:p>
    <w:p w14:paraId="6892589A" w14:textId="77777777" w:rsidR="00D17161" w:rsidRPr="00081DC2" w:rsidRDefault="00D17161" w:rsidP="00D17161">
      <w:pPr>
        <w:rPr>
          <w:rFonts w:eastAsia="Calibri"/>
          <w:bCs/>
          <w:szCs w:val="22"/>
        </w:rPr>
      </w:pPr>
      <w:r w:rsidRPr="00081DC2">
        <w:rPr>
          <w:rFonts w:eastAsia="Calibri"/>
          <w:bCs/>
          <w:szCs w:val="22"/>
          <w:lang w:val="es-ES"/>
        </w:rPr>
        <w:t xml:space="preserve">Si usted tiene dificultad para entender el inglés, por favor solicite nuestra asistencia y nos aseguraremos de se proporcionan con acceso significativo basado en sus necesidades individuales. </w:t>
      </w:r>
      <w:r w:rsidRPr="00081DC2">
        <w:rPr>
          <w:rFonts w:eastAsia="Calibri"/>
          <w:bCs/>
          <w:i/>
          <w:color w:val="0000FF"/>
          <w:sz w:val="18"/>
          <w:szCs w:val="18"/>
        </w:rPr>
        <w:t>(Note from RBD – this Spanish translation was provided by a Microsoft translator tool.  Be sure to verify with someone who speaks Spanish. If Spanish is not the alternative language described in your Language Assistance Plan, change this to comply with your LAP or add other languages.)</w:t>
      </w:r>
      <w:r w:rsidRPr="00081DC2">
        <w:rPr>
          <w:rFonts w:eastAsia="Calibri"/>
          <w:bCs/>
          <w:i/>
          <w:szCs w:val="22"/>
        </w:rPr>
        <w:t xml:space="preserve">   </w:t>
      </w:r>
    </w:p>
    <w:p w14:paraId="515DED21" w14:textId="77777777" w:rsidR="00D17161" w:rsidRPr="00081DC2" w:rsidRDefault="00D17161" w:rsidP="00D17161">
      <w:pPr>
        <w:rPr>
          <w:rFonts w:eastAsia="Calibri"/>
          <w:bCs/>
          <w:szCs w:val="22"/>
        </w:rPr>
      </w:pPr>
    </w:p>
    <w:p w14:paraId="1B5EE07C" w14:textId="2364AA1F" w:rsidR="00D17161" w:rsidRPr="007307E0" w:rsidRDefault="00D17161" w:rsidP="00D17161">
      <w:r w:rsidRPr="007307E0">
        <w:t xml:space="preserve">Your response to this </w:t>
      </w:r>
      <w:r w:rsidR="005069C7">
        <w:t>N</w:t>
      </w:r>
      <w:r w:rsidRPr="007307E0">
        <w:t>otice does not preclude you from exercising other avenues available if you believe that you are being discriminated against on the basis of race, color, religion, sex, national origin, familial status, or handicap.</w:t>
      </w:r>
    </w:p>
    <w:p w14:paraId="21D6B231" w14:textId="462B31D7" w:rsidR="00D17161" w:rsidRPr="007307E0" w:rsidRDefault="00D17161" w:rsidP="00D17161"/>
    <w:p w14:paraId="447EBDAB" w14:textId="506D712F" w:rsidR="00D17161" w:rsidRPr="00C45D78" w:rsidRDefault="00D17161" w:rsidP="00D17161">
      <w:r w:rsidRPr="00C45D78">
        <w:t xml:space="preserve">We are dedicated to ensuring continued enjoyment of your home in our community.  If you have any questions about this </w:t>
      </w:r>
      <w:r w:rsidR="005069C7">
        <w:t>N</w:t>
      </w:r>
      <w:r w:rsidRPr="00C45D78">
        <w:t xml:space="preserve">otice, please contact the management office.  </w:t>
      </w:r>
    </w:p>
    <w:p w14:paraId="4D3F27FB" w14:textId="746F9468" w:rsidR="002338E6" w:rsidRDefault="002338E6" w:rsidP="002338E6">
      <w:pPr>
        <w:rPr>
          <w:szCs w:val="22"/>
        </w:rPr>
      </w:pPr>
    </w:p>
    <w:p w14:paraId="0AEDA061" w14:textId="45FE0E9B" w:rsidR="002338E6" w:rsidRPr="00880959" w:rsidRDefault="002338E6" w:rsidP="002338E6">
      <w:pPr>
        <w:rPr>
          <w:szCs w:val="22"/>
        </w:rPr>
      </w:pPr>
      <w:r w:rsidRPr="00880959">
        <w:rPr>
          <w:szCs w:val="22"/>
        </w:rPr>
        <w:t>_________________________________________</w:t>
      </w:r>
      <w:r w:rsidRPr="00880959">
        <w:rPr>
          <w:szCs w:val="22"/>
        </w:rPr>
        <w:tab/>
      </w:r>
      <w:r w:rsidRPr="00880959">
        <w:rPr>
          <w:szCs w:val="22"/>
        </w:rPr>
        <w:tab/>
      </w:r>
    </w:p>
    <w:p w14:paraId="592E54B2" w14:textId="67472129" w:rsidR="002338E6" w:rsidRDefault="002338E6" w:rsidP="002338E6">
      <w:pPr>
        <w:rPr>
          <w:szCs w:val="22"/>
        </w:rPr>
      </w:pPr>
      <w:r w:rsidRPr="00880959">
        <w:rPr>
          <w:szCs w:val="22"/>
        </w:rPr>
        <w:t>Property Manager</w:t>
      </w:r>
    </w:p>
    <w:p w14:paraId="55E6BFB4" w14:textId="21A696F3" w:rsidR="0019367A" w:rsidRDefault="0019367A" w:rsidP="002338E6">
      <w:pPr>
        <w:rPr>
          <w:szCs w:val="22"/>
        </w:rPr>
      </w:pPr>
      <w:r>
        <w:rPr>
          <w:szCs w:val="22"/>
        </w:rPr>
        <w:t>Cc:  Resident File</w:t>
      </w:r>
    </w:p>
    <w:bookmarkEnd w:id="2"/>
    <w:p w14:paraId="4D6B9794" w14:textId="119BECC0" w:rsidR="006D0F4B" w:rsidRDefault="006571A3">
      <w:pPr>
        <w:rPr>
          <w:b/>
          <w:bCs/>
          <w:i/>
          <w:szCs w:val="22"/>
          <w:u w:val="single"/>
        </w:rPr>
      </w:pPr>
      <w:r>
        <w:rPr>
          <w:noProof/>
          <w:szCs w:val="22"/>
        </w:rPr>
        <w:lastRenderedPageBreak/>
        <mc:AlternateContent>
          <mc:Choice Requires="wps">
            <w:drawing>
              <wp:anchor distT="0" distB="0" distL="114300" distR="114300" simplePos="0" relativeHeight="251657728" behindDoc="1" locked="0" layoutInCell="1" allowOverlap="1" wp14:anchorId="16908581" wp14:editId="1D20BD1A">
                <wp:simplePos x="0" y="0"/>
                <wp:positionH relativeFrom="margin">
                  <wp:align>center</wp:align>
                </wp:positionH>
                <wp:positionV relativeFrom="paragraph">
                  <wp:posOffset>43668</wp:posOffset>
                </wp:positionV>
                <wp:extent cx="6432550" cy="1905000"/>
                <wp:effectExtent l="0" t="0" r="25400" b="19050"/>
                <wp:wrapTight wrapText="bothSides">
                  <wp:wrapPolygon edited="0">
                    <wp:start x="0" y="0"/>
                    <wp:lineTo x="0" y="21600"/>
                    <wp:lineTo x="21621" y="21600"/>
                    <wp:lineTo x="21621" y="0"/>
                    <wp:lineTo x="0" y="0"/>
                  </wp:wrapPolygon>
                </wp:wrapTight>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1905000"/>
                        </a:xfrm>
                        <a:prstGeom prst="rect">
                          <a:avLst/>
                        </a:prstGeom>
                        <a:solidFill>
                          <a:srgbClr val="FFFFFF"/>
                        </a:solidFill>
                        <a:ln w="9525">
                          <a:solidFill>
                            <a:srgbClr val="000000"/>
                          </a:solidFill>
                          <a:miter lim="800000"/>
                          <a:headEnd/>
                          <a:tailEnd/>
                        </a:ln>
                      </wps:spPr>
                      <wps:txbx>
                        <w:txbxContent>
                          <w:p w14:paraId="2046282C" w14:textId="7521FFFC" w:rsidR="00BA7E0E" w:rsidRPr="007F2ADA" w:rsidRDefault="00BA7E0E" w:rsidP="00BA7E0E">
                            <w:pPr>
                              <w:widowControl w:val="0"/>
                              <w:autoSpaceDE w:val="0"/>
                              <w:autoSpaceDN w:val="0"/>
                              <w:adjustRightInd w:val="0"/>
                              <w:rPr>
                                <w:rFonts w:cs="CG Times"/>
                                <w:sz w:val="20"/>
                                <w:szCs w:val="20"/>
                              </w:rPr>
                            </w:pPr>
                            <w:bookmarkStart w:id="3" w:name="_Hlk19266204"/>
                            <w:r w:rsidRPr="007F2ADA">
                              <w:rPr>
                                <w:rFonts w:cs="CG Times"/>
                                <w:sz w:val="20"/>
                                <w:szCs w:val="20"/>
                                <w:u w:val="single"/>
                              </w:rPr>
                              <w:t>The owner/agent</w:t>
                            </w:r>
                            <w:r w:rsidRPr="007F2ADA">
                              <w:rPr>
                                <w:rFonts w:cs="CG Times"/>
                                <w:sz w:val="20"/>
                                <w:szCs w:val="20"/>
                              </w:rPr>
                              <w:t xml:space="preserve"> does not discriminate on the basis of disability status in the admission or access to, or treatment or employment in, its federally assisted programs and activities.</w:t>
                            </w:r>
                            <w:r w:rsidR="006571A3">
                              <w:rPr>
                                <w:rFonts w:cs="CG Times"/>
                                <w:sz w:val="20"/>
                                <w:szCs w:val="20"/>
                              </w:rPr>
                              <w:t xml:space="preserve">  </w:t>
                            </w:r>
                            <w:r w:rsidRPr="007F2ADA">
                              <w:rPr>
                                <w:rFonts w:cs="CG Times"/>
                                <w:sz w:val="20"/>
                                <w:szCs w:val="20"/>
                              </w:rPr>
                              <w:t>The person named below has been designated to coordinate compliance with the nondiscrimination requirements contained in the Department of Housing and Urban Development’s regulations implementing</w:t>
                            </w:r>
                            <w:r w:rsidR="006571A3">
                              <w:rPr>
                                <w:rFonts w:cs="CG Times"/>
                                <w:sz w:val="20"/>
                                <w:szCs w:val="20"/>
                              </w:rPr>
                              <w:t xml:space="preserve"> </w:t>
                            </w:r>
                            <w:r w:rsidRPr="007F2ADA">
                              <w:rPr>
                                <w:rFonts w:cs="CG Times"/>
                                <w:sz w:val="20"/>
                                <w:szCs w:val="20"/>
                              </w:rPr>
                              <w:t>Section 504 (24 CFR, part 8 dated June 2, 1988).</w:t>
                            </w:r>
                          </w:p>
                          <w:p w14:paraId="3E7FD5C9" w14:textId="77777777" w:rsidR="00BA7E0E" w:rsidRPr="007F2ADA" w:rsidRDefault="00BA7E0E" w:rsidP="00BA7E0E">
                            <w:pPr>
                              <w:widowControl w:val="0"/>
                              <w:autoSpaceDE w:val="0"/>
                              <w:autoSpaceDN w:val="0"/>
                              <w:adjustRightInd w:val="0"/>
                              <w:rPr>
                                <w:rFonts w:cs="CG Times"/>
                                <w:sz w:val="20"/>
                                <w:szCs w:val="20"/>
                              </w:rPr>
                            </w:pPr>
                          </w:p>
                          <w:p w14:paraId="49394388" w14:textId="77777777" w:rsidR="00BA7E0E" w:rsidRPr="007F2ADA" w:rsidRDefault="00BA7E0E" w:rsidP="00BA7E0E">
                            <w:pPr>
                              <w:widowControl w:val="0"/>
                              <w:autoSpaceDE w:val="0"/>
                              <w:autoSpaceDN w:val="0"/>
                              <w:adjustRightInd w:val="0"/>
                              <w:ind w:left="720"/>
                              <w:rPr>
                                <w:rFonts w:cs="CG Times"/>
                                <w:sz w:val="20"/>
                                <w:szCs w:val="20"/>
                              </w:rPr>
                            </w:pPr>
                            <w:r w:rsidRPr="007F2ADA">
                              <w:rPr>
                                <w:rFonts w:cs="CG Times"/>
                                <w:sz w:val="20"/>
                                <w:szCs w:val="20"/>
                              </w:rPr>
                              <w:t>Name</w:t>
                            </w:r>
                          </w:p>
                          <w:p w14:paraId="34E08522" w14:textId="77777777" w:rsidR="00BA7E0E" w:rsidRPr="007F2ADA" w:rsidRDefault="00BA7E0E" w:rsidP="00BA7E0E">
                            <w:pPr>
                              <w:widowControl w:val="0"/>
                              <w:autoSpaceDE w:val="0"/>
                              <w:autoSpaceDN w:val="0"/>
                              <w:adjustRightInd w:val="0"/>
                              <w:ind w:left="720"/>
                              <w:rPr>
                                <w:rFonts w:cs="CG Times"/>
                                <w:sz w:val="20"/>
                                <w:szCs w:val="20"/>
                              </w:rPr>
                            </w:pPr>
                            <w:r w:rsidRPr="007F2ADA">
                              <w:rPr>
                                <w:rFonts w:cs="CG Times"/>
                                <w:sz w:val="20"/>
                                <w:szCs w:val="20"/>
                              </w:rPr>
                              <w:t>Address</w:t>
                            </w:r>
                          </w:p>
                          <w:p w14:paraId="24604331" w14:textId="77777777" w:rsidR="00BA7E0E" w:rsidRPr="007F2ADA" w:rsidRDefault="00BA7E0E" w:rsidP="00BA7E0E">
                            <w:pPr>
                              <w:widowControl w:val="0"/>
                              <w:autoSpaceDE w:val="0"/>
                              <w:autoSpaceDN w:val="0"/>
                              <w:adjustRightInd w:val="0"/>
                              <w:ind w:left="720"/>
                              <w:rPr>
                                <w:rFonts w:cs="CG Times"/>
                                <w:sz w:val="20"/>
                                <w:szCs w:val="20"/>
                              </w:rPr>
                            </w:pPr>
                            <w:r w:rsidRPr="007F2ADA">
                              <w:rPr>
                                <w:rFonts w:cs="CG Times"/>
                                <w:sz w:val="20"/>
                                <w:szCs w:val="20"/>
                              </w:rPr>
                              <w:t>City                                      State                            Zip</w:t>
                            </w:r>
                          </w:p>
                          <w:p w14:paraId="1BFE807A" w14:textId="77777777" w:rsidR="00BA7E0E" w:rsidRPr="007F2ADA" w:rsidRDefault="00BA7E0E" w:rsidP="00BA7E0E">
                            <w:pPr>
                              <w:widowControl w:val="0"/>
                              <w:autoSpaceDE w:val="0"/>
                              <w:autoSpaceDN w:val="0"/>
                              <w:adjustRightInd w:val="0"/>
                              <w:ind w:left="720"/>
                              <w:rPr>
                                <w:rFonts w:cs="CG Times"/>
                                <w:sz w:val="20"/>
                                <w:szCs w:val="20"/>
                              </w:rPr>
                            </w:pPr>
                            <w:r w:rsidRPr="007F2ADA">
                              <w:rPr>
                                <w:rFonts w:cs="CG Times"/>
                                <w:sz w:val="20"/>
                                <w:szCs w:val="20"/>
                              </w:rPr>
                              <w:t>Telephone - Voice</w:t>
                            </w:r>
                          </w:p>
                          <w:p w14:paraId="0D937B5A" w14:textId="77777777" w:rsidR="00BA7E0E" w:rsidRPr="007F2ADA" w:rsidRDefault="00BA7E0E" w:rsidP="00BA7E0E">
                            <w:pPr>
                              <w:widowControl w:val="0"/>
                              <w:autoSpaceDE w:val="0"/>
                              <w:autoSpaceDN w:val="0"/>
                              <w:adjustRightInd w:val="0"/>
                              <w:ind w:left="720"/>
                              <w:rPr>
                                <w:rFonts w:cs="CG Times"/>
                                <w:color w:val="00B0F0"/>
                                <w:sz w:val="20"/>
                                <w:szCs w:val="20"/>
                              </w:rPr>
                            </w:pPr>
                            <w:r w:rsidRPr="007F2ADA">
                              <w:rPr>
                                <w:rFonts w:cs="CG Times"/>
                                <w:sz w:val="20"/>
                                <w:szCs w:val="20"/>
                              </w:rPr>
                              <w:t>Telephone – TTY</w:t>
                            </w:r>
                          </w:p>
                          <w:p w14:paraId="6DEFD38E" w14:textId="77777777" w:rsidR="00BA7E0E" w:rsidRPr="007F2ADA" w:rsidRDefault="00BA7E0E" w:rsidP="00BA7E0E">
                            <w:pPr>
                              <w:widowControl w:val="0"/>
                              <w:autoSpaceDE w:val="0"/>
                              <w:autoSpaceDN w:val="0"/>
                              <w:adjustRightInd w:val="0"/>
                              <w:rPr>
                                <w:rFonts w:cs="CG Times"/>
                                <w:i/>
                                <w:color w:val="C0504D"/>
                                <w:sz w:val="20"/>
                                <w:szCs w:val="20"/>
                              </w:rPr>
                            </w:pPr>
                          </w:p>
                          <w:p w14:paraId="2493E0B4" w14:textId="77777777" w:rsidR="00BA7E0E" w:rsidRPr="006571A3" w:rsidRDefault="00BA7E0E" w:rsidP="00BA7E0E">
                            <w:pPr>
                              <w:jc w:val="center"/>
                              <w:rPr>
                                <w:sz w:val="18"/>
                                <w:szCs w:val="18"/>
                              </w:rPr>
                            </w:pPr>
                            <w:r w:rsidRPr="006571A3">
                              <w:rPr>
                                <w:rFonts w:cs="CG Times"/>
                                <w:i/>
                                <w:color w:val="0000FF"/>
                                <w:sz w:val="18"/>
                                <w:szCs w:val="18"/>
                              </w:rPr>
                              <w:t>See HUD Handbook 4350.3 Revision 1, Paragraph 2-29-c-3 &amp; 4 for information about the requirements to include this information</w:t>
                            </w:r>
                            <w:bookmarkEnd w:id="3"/>
                          </w:p>
                          <w:p w14:paraId="58202571" w14:textId="77777777" w:rsidR="00D90757" w:rsidRPr="00D90757" w:rsidRDefault="00D90757" w:rsidP="00D90757">
                            <w:pPr>
                              <w:jc w:val="center"/>
                              <w:rPr>
                                <w:rFonts w:ascii="Calibri" w:hAnsi="Calibri"/>
                                <w:i/>
                                <w:color w:val="0000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08581" id="_x0000_t202" coordsize="21600,21600" o:spt="202" path="m,l,21600r21600,l21600,xe">
                <v:stroke joinstyle="miter"/>
                <v:path gradientshapeok="t" o:connecttype="rect"/>
              </v:shapetype>
              <v:shape id="Text Box 8" o:spid="_x0000_s1026" type="#_x0000_t202" style="position:absolute;margin-left:0;margin-top:3.45pt;width:506.5pt;height:150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">
                <v:textbox>
                  <w:txbxContent>
                    <w:p w14:paraId="2046282C" w14:textId="7521FFFC" w:rsidR="00BA7E0E" w:rsidRPr="007F2ADA" w:rsidRDefault="00BA7E0E" w:rsidP="00BA7E0E">
                      <w:pPr>
                        <w:widowControl w:val="0"/>
                        <w:autoSpaceDE w:val="0"/>
                        <w:autoSpaceDN w:val="0"/>
                        <w:adjustRightInd w:val="0"/>
                        <w:rPr>
                          <w:rFonts w:cs="CG Times"/>
                          <w:sz w:val="20"/>
                          <w:szCs w:val="20"/>
                        </w:rPr>
                      </w:pPr>
                      <w:bookmarkStart w:id="4" w:name="_Hlk19266204"/>
                      <w:r w:rsidRPr="007F2ADA">
                        <w:rPr>
                          <w:rFonts w:cs="CG Times"/>
                          <w:sz w:val="20"/>
                          <w:szCs w:val="20"/>
                          <w:u w:val="single"/>
                        </w:rPr>
                        <w:t>The owner/agent</w:t>
                      </w:r>
                      <w:r w:rsidRPr="007F2ADA">
                        <w:rPr>
                          <w:rFonts w:cs="CG Times"/>
                          <w:sz w:val="20"/>
                          <w:szCs w:val="20"/>
                        </w:rPr>
                        <w:t xml:space="preserve"> does not discriminate on the basis of disability status in the admission or access to, or treatment or employment in, its federally assisted programs and activities.</w:t>
                      </w:r>
                      <w:r w:rsidR="006571A3">
                        <w:rPr>
                          <w:rFonts w:cs="CG Times"/>
                          <w:sz w:val="20"/>
                          <w:szCs w:val="20"/>
                        </w:rPr>
                        <w:t xml:space="preserve">  </w:t>
                      </w:r>
                      <w:r w:rsidRPr="007F2ADA">
                        <w:rPr>
                          <w:rFonts w:cs="CG Times"/>
                          <w:sz w:val="20"/>
                          <w:szCs w:val="20"/>
                        </w:rPr>
                        <w:t>The person named below has been designated to coordinate compliance with the nondiscrimination requirements contained in the Department of Housing and Urban Development’s regulations implementing</w:t>
                      </w:r>
                      <w:r w:rsidR="006571A3">
                        <w:rPr>
                          <w:rFonts w:cs="CG Times"/>
                          <w:sz w:val="20"/>
                          <w:szCs w:val="20"/>
                        </w:rPr>
                        <w:t xml:space="preserve"> </w:t>
                      </w:r>
                      <w:r w:rsidRPr="007F2ADA">
                        <w:rPr>
                          <w:rFonts w:cs="CG Times"/>
                          <w:sz w:val="20"/>
                          <w:szCs w:val="20"/>
                        </w:rPr>
                        <w:t>Section 504 (24 CFR, part 8 dated June 2, 1988).</w:t>
                      </w:r>
                    </w:p>
                    <w:p w14:paraId="3E7FD5C9" w14:textId="77777777" w:rsidR="00BA7E0E" w:rsidRPr="007F2ADA" w:rsidRDefault="00BA7E0E" w:rsidP="00BA7E0E">
                      <w:pPr>
                        <w:widowControl w:val="0"/>
                        <w:autoSpaceDE w:val="0"/>
                        <w:autoSpaceDN w:val="0"/>
                        <w:adjustRightInd w:val="0"/>
                        <w:rPr>
                          <w:rFonts w:cs="CG Times"/>
                          <w:sz w:val="20"/>
                          <w:szCs w:val="20"/>
                        </w:rPr>
                      </w:pPr>
                    </w:p>
                    <w:p w14:paraId="49394388" w14:textId="77777777" w:rsidR="00BA7E0E" w:rsidRPr="007F2ADA" w:rsidRDefault="00BA7E0E" w:rsidP="00BA7E0E">
                      <w:pPr>
                        <w:widowControl w:val="0"/>
                        <w:autoSpaceDE w:val="0"/>
                        <w:autoSpaceDN w:val="0"/>
                        <w:adjustRightInd w:val="0"/>
                        <w:ind w:left="720"/>
                        <w:rPr>
                          <w:rFonts w:cs="CG Times"/>
                          <w:sz w:val="20"/>
                          <w:szCs w:val="20"/>
                        </w:rPr>
                      </w:pPr>
                      <w:r w:rsidRPr="007F2ADA">
                        <w:rPr>
                          <w:rFonts w:cs="CG Times"/>
                          <w:sz w:val="20"/>
                          <w:szCs w:val="20"/>
                        </w:rPr>
                        <w:t>Name</w:t>
                      </w:r>
                    </w:p>
                    <w:p w14:paraId="34E08522" w14:textId="77777777" w:rsidR="00BA7E0E" w:rsidRPr="007F2ADA" w:rsidRDefault="00BA7E0E" w:rsidP="00BA7E0E">
                      <w:pPr>
                        <w:widowControl w:val="0"/>
                        <w:autoSpaceDE w:val="0"/>
                        <w:autoSpaceDN w:val="0"/>
                        <w:adjustRightInd w:val="0"/>
                        <w:ind w:left="720"/>
                        <w:rPr>
                          <w:rFonts w:cs="CG Times"/>
                          <w:sz w:val="20"/>
                          <w:szCs w:val="20"/>
                        </w:rPr>
                      </w:pPr>
                      <w:r w:rsidRPr="007F2ADA">
                        <w:rPr>
                          <w:rFonts w:cs="CG Times"/>
                          <w:sz w:val="20"/>
                          <w:szCs w:val="20"/>
                        </w:rPr>
                        <w:t>Address</w:t>
                      </w:r>
                    </w:p>
                    <w:p w14:paraId="24604331" w14:textId="77777777" w:rsidR="00BA7E0E" w:rsidRPr="007F2ADA" w:rsidRDefault="00BA7E0E" w:rsidP="00BA7E0E">
                      <w:pPr>
                        <w:widowControl w:val="0"/>
                        <w:autoSpaceDE w:val="0"/>
                        <w:autoSpaceDN w:val="0"/>
                        <w:adjustRightInd w:val="0"/>
                        <w:ind w:left="720"/>
                        <w:rPr>
                          <w:rFonts w:cs="CG Times"/>
                          <w:sz w:val="20"/>
                          <w:szCs w:val="20"/>
                        </w:rPr>
                      </w:pPr>
                      <w:r w:rsidRPr="007F2ADA">
                        <w:rPr>
                          <w:rFonts w:cs="CG Times"/>
                          <w:sz w:val="20"/>
                          <w:szCs w:val="20"/>
                        </w:rPr>
                        <w:t>City                                      State                            Zip</w:t>
                      </w:r>
                    </w:p>
                    <w:p w14:paraId="1BFE807A" w14:textId="77777777" w:rsidR="00BA7E0E" w:rsidRPr="007F2ADA" w:rsidRDefault="00BA7E0E" w:rsidP="00BA7E0E">
                      <w:pPr>
                        <w:widowControl w:val="0"/>
                        <w:autoSpaceDE w:val="0"/>
                        <w:autoSpaceDN w:val="0"/>
                        <w:adjustRightInd w:val="0"/>
                        <w:ind w:left="720"/>
                        <w:rPr>
                          <w:rFonts w:cs="CG Times"/>
                          <w:sz w:val="20"/>
                          <w:szCs w:val="20"/>
                        </w:rPr>
                      </w:pPr>
                      <w:r w:rsidRPr="007F2ADA">
                        <w:rPr>
                          <w:rFonts w:cs="CG Times"/>
                          <w:sz w:val="20"/>
                          <w:szCs w:val="20"/>
                        </w:rPr>
                        <w:t>Telephone - Voice</w:t>
                      </w:r>
                    </w:p>
                    <w:p w14:paraId="0D937B5A" w14:textId="77777777" w:rsidR="00BA7E0E" w:rsidRPr="007F2ADA" w:rsidRDefault="00BA7E0E" w:rsidP="00BA7E0E">
                      <w:pPr>
                        <w:widowControl w:val="0"/>
                        <w:autoSpaceDE w:val="0"/>
                        <w:autoSpaceDN w:val="0"/>
                        <w:adjustRightInd w:val="0"/>
                        <w:ind w:left="720"/>
                        <w:rPr>
                          <w:rFonts w:cs="CG Times"/>
                          <w:color w:val="00B0F0"/>
                          <w:sz w:val="20"/>
                          <w:szCs w:val="20"/>
                        </w:rPr>
                      </w:pPr>
                      <w:r w:rsidRPr="007F2ADA">
                        <w:rPr>
                          <w:rFonts w:cs="CG Times"/>
                          <w:sz w:val="20"/>
                          <w:szCs w:val="20"/>
                        </w:rPr>
                        <w:t>Telephone – TTY</w:t>
                      </w:r>
                    </w:p>
                    <w:p w14:paraId="6DEFD38E" w14:textId="77777777" w:rsidR="00BA7E0E" w:rsidRPr="007F2ADA" w:rsidRDefault="00BA7E0E" w:rsidP="00BA7E0E">
                      <w:pPr>
                        <w:widowControl w:val="0"/>
                        <w:autoSpaceDE w:val="0"/>
                        <w:autoSpaceDN w:val="0"/>
                        <w:adjustRightInd w:val="0"/>
                        <w:rPr>
                          <w:rFonts w:cs="CG Times"/>
                          <w:i/>
                          <w:color w:val="C0504D"/>
                          <w:sz w:val="20"/>
                          <w:szCs w:val="20"/>
                        </w:rPr>
                      </w:pPr>
                    </w:p>
                    <w:p w14:paraId="2493E0B4" w14:textId="77777777" w:rsidR="00BA7E0E" w:rsidRPr="006571A3" w:rsidRDefault="00BA7E0E" w:rsidP="00BA7E0E">
                      <w:pPr>
                        <w:jc w:val="center"/>
                        <w:rPr>
                          <w:sz w:val="18"/>
                          <w:szCs w:val="18"/>
                        </w:rPr>
                      </w:pPr>
                      <w:r w:rsidRPr="006571A3">
                        <w:rPr>
                          <w:rFonts w:cs="CG Times"/>
                          <w:i/>
                          <w:color w:val="0000FF"/>
                          <w:sz w:val="18"/>
                          <w:szCs w:val="18"/>
                        </w:rPr>
                        <w:t>See HUD Handbook 4350.3 Revision 1, Paragraph 2-29-c-3 &amp; 4 for information about the requirements to include this information</w:t>
                      </w:r>
                      <w:bookmarkEnd w:id="4"/>
                    </w:p>
                    <w:p w14:paraId="58202571" w14:textId="77777777" w:rsidR="00D90757" w:rsidRPr="00D90757" w:rsidRDefault="00D90757" w:rsidP="00D90757">
                      <w:pPr>
                        <w:jc w:val="center"/>
                        <w:rPr>
                          <w:rFonts w:ascii="Calibri" w:hAnsi="Calibri"/>
                          <w:i/>
                          <w:color w:val="0000FF"/>
                          <w:sz w:val="20"/>
                          <w:szCs w:val="20"/>
                        </w:rPr>
                      </w:pPr>
                    </w:p>
                  </w:txbxContent>
                </v:textbox>
                <w10:wrap type="tight" anchorx="margin"/>
              </v:shape>
            </w:pict>
          </mc:Fallback>
        </mc:AlternateContent>
      </w:r>
      <w:r w:rsidR="006D0F4B">
        <w:rPr>
          <w:szCs w:val="22"/>
        </w:rPr>
        <w:br w:type="page"/>
      </w:r>
    </w:p>
    <w:p w14:paraId="6AFB05D0" w14:textId="5BB05742" w:rsidR="002E540A" w:rsidRPr="00854E5C" w:rsidRDefault="00E828FF" w:rsidP="00FA1957">
      <w:pPr>
        <w:pStyle w:val="Heading2"/>
        <w:rPr>
          <w:szCs w:val="22"/>
        </w:rPr>
      </w:pPr>
      <w:r w:rsidRPr="00854E5C">
        <w:rPr>
          <w:szCs w:val="22"/>
        </w:rPr>
        <w:lastRenderedPageBreak/>
        <w:t>Attachment A:</w:t>
      </w:r>
      <w:r w:rsidR="001644C4">
        <w:rPr>
          <w:szCs w:val="22"/>
        </w:rPr>
        <w:t xml:space="preserve">  House Rules – Temporary Amendments Addressing COVID-19</w:t>
      </w:r>
    </w:p>
    <w:p w14:paraId="3B1ADAD3" w14:textId="7D9973AC" w:rsidR="00E828FF" w:rsidRPr="002338E6" w:rsidRDefault="00E828FF" w:rsidP="002E540A">
      <w:pPr>
        <w:rPr>
          <w:i/>
          <w:color w:val="0000FF"/>
          <w:szCs w:val="22"/>
        </w:rPr>
      </w:pPr>
      <w:r w:rsidRPr="00F739B6">
        <w:rPr>
          <w:i/>
          <w:color w:val="0000FF"/>
          <w:sz w:val="18"/>
          <w:szCs w:val="18"/>
        </w:rPr>
        <w:t xml:space="preserve">Note from RBD – Include </w:t>
      </w:r>
      <w:r w:rsidR="006571A3">
        <w:rPr>
          <w:i/>
          <w:color w:val="0000FF"/>
          <w:sz w:val="18"/>
          <w:szCs w:val="18"/>
        </w:rPr>
        <w:t>revision to</w:t>
      </w:r>
      <w:r w:rsidRPr="00F739B6">
        <w:rPr>
          <w:i/>
          <w:color w:val="0000FF"/>
          <w:sz w:val="18"/>
          <w:szCs w:val="18"/>
        </w:rPr>
        <w:t xml:space="preserve"> House Rules with appropriate wording</w:t>
      </w:r>
      <w:r w:rsidRPr="002338E6">
        <w:rPr>
          <w:i/>
          <w:color w:val="0000FF"/>
          <w:szCs w:val="22"/>
        </w:rPr>
        <w:t>.</w:t>
      </w:r>
    </w:p>
    <w:p w14:paraId="1049979D" w14:textId="02F7964F" w:rsidR="00E828FF" w:rsidRDefault="00E828FF" w:rsidP="002E540A">
      <w:pPr>
        <w:rPr>
          <w:szCs w:val="22"/>
        </w:rPr>
      </w:pPr>
    </w:p>
    <w:p w14:paraId="6F4DFBE2" w14:textId="1DC50D3C" w:rsidR="006571A3" w:rsidRDefault="006571A3" w:rsidP="002E540A">
      <w:pPr>
        <w:rPr>
          <w:szCs w:val="22"/>
        </w:rPr>
      </w:pPr>
    </w:p>
    <w:p w14:paraId="55502D19" w14:textId="352C527E" w:rsidR="006571A3" w:rsidRPr="00854E5C" w:rsidRDefault="006571A3" w:rsidP="006571A3">
      <w:pPr>
        <w:pStyle w:val="Heading2"/>
        <w:rPr>
          <w:szCs w:val="22"/>
        </w:rPr>
      </w:pPr>
      <w:r w:rsidRPr="00854E5C">
        <w:rPr>
          <w:szCs w:val="22"/>
        </w:rPr>
        <w:t xml:space="preserve">Attachment </w:t>
      </w:r>
      <w:r>
        <w:rPr>
          <w:szCs w:val="22"/>
        </w:rPr>
        <w:t>B</w:t>
      </w:r>
      <w:r w:rsidRPr="00854E5C">
        <w:rPr>
          <w:szCs w:val="22"/>
        </w:rPr>
        <w:t>:</w:t>
      </w:r>
      <w:r w:rsidR="001644C4">
        <w:rPr>
          <w:szCs w:val="22"/>
        </w:rPr>
        <w:t xml:space="preserve">  Consent to Communicate Electronically</w:t>
      </w:r>
    </w:p>
    <w:p w14:paraId="7FDEF85C" w14:textId="35E4304C" w:rsidR="006571A3" w:rsidRPr="002338E6" w:rsidRDefault="006571A3" w:rsidP="006571A3">
      <w:pPr>
        <w:rPr>
          <w:i/>
          <w:color w:val="0000FF"/>
          <w:szCs w:val="22"/>
        </w:rPr>
      </w:pPr>
      <w:r w:rsidRPr="00F739B6">
        <w:rPr>
          <w:i/>
          <w:color w:val="0000FF"/>
          <w:sz w:val="18"/>
          <w:szCs w:val="18"/>
        </w:rPr>
        <w:t xml:space="preserve">Note from RBD – Include </w:t>
      </w:r>
      <w:r>
        <w:rPr>
          <w:i/>
          <w:color w:val="0000FF"/>
          <w:sz w:val="18"/>
          <w:szCs w:val="18"/>
        </w:rPr>
        <w:t>your consent form</w:t>
      </w:r>
      <w:r w:rsidRPr="002338E6">
        <w:rPr>
          <w:i/>
          <w:color w:val="0000FF"/>
          <w:szCs w:val="22"/>
        </w:rPr>
        <w:t>.</w:t>
      </w:r>
    </w:p>
    <w:p w14:paraId="2B997237" w14:textId="277D7E95" w:rsidR="006571A3" w:rsidRDefault="006571A3" w:rsidP="002E540A">
      <w:pPr>
        <w:rPr>
          <w:szCs w:val="22"/>
        </w:rPr>
      </w:pPr>
    </w:p>
    <w:p w14:paraId="146DF013" w14:textId="589FC97D" w:rsidR="001644C4" w:rsidRDefault="001644C4" w:rsidP="002E540A">
      <w:pPr>
        <w:rPr>
          <w:szCs w:val="22"/>
        </w:rPr>
      </w:pPr>
    </w:p>
    <w:p w14:paraId="5C44CC74" w14:textId="5D13D0CE" w:rsidR="001644C4" w:rsidRPr="001644C4" w:rsidRDefault="001644C4" w:rsidP="001644C4">
      <w:pPr>
        <w:pStyle w:val="Heading2"/>
      </w:pPr>
      <w:r w:rsidRPr="001644C4">
        <w:t xml:space="preserve">Attachment </w:t>
      </w:r>
      <w:r>
        <w:t>C</w:t>
      </w:r>
      <w:r w:rsidRPr="001644C4">
        <w:t>:</w:t>
      </w:r>
      <w:r>
        <w:t xml:space="preserve">  30-Day Notice of Intent to Move</w:t>
      </w:r>
    </w:p>
    <w:p w14:paraId="5F3446F6" w14:textId="77777777" w:rsidR="001644C4" w:rsidRDefault="001644C4" w:rsidP="001644C4">
      <w:pPr>
        <w:rPr>
          <w:i/>
          <w:color w:val="3333FF"/>
          <w:sz w:val="18"/>
          <w:szCs w:val="18"/>
        </w:rPr>
      </w:pPr>
    </w:p>
    <w:p w14:paraId="56645DF9" w14:textId="5C3E5AF5" w:rsidR="001644C4" w:rsidRPr="001644C4" w:rsidRDefault="001644C4" w:rsidP="001644C4">
      <w:pPr>
        <w:rPr>
          <w:i/>
          <w:color w:val="3333FF"/>
          <w:sz w:val="18"/>
          <w:szCs w:val="18"/>
        </w:rPr>
      </w:pPr>
      <w:r w:rsidRPr="001644C4">
        <w:rPr>
          <w:i/>
          <w:color w:val="3333FF"/>
          <w:sz w:val="18"/>
          <w:szCs w:val="18"/>
        </w:rPr>
        <w:t>Note from RBD – Include your 30-Day Notice of Intent to Move.</w:t>
      </w:r>
    </w:p>
    <w:p w14:paraId="6D9584FA" w14:textId="77777777" w:rsidR="001644C4" w:rsidRPr="00854E5C" w:rsidRDefault="001644C4" w:rsidP="002E540A">
      <w:pPr>
        <w:rPr>
          <w:szCs w:val="22"/>
        </w:rPr>
      </w:pPr>
    </w:p>
    <w:sectPr w:rsidR="001644C4" w:rsidRPr="00854E5C" w:rsidSect="00BA7E0E">
      <w:headerReference w:type="default" r:id="rId7"/>
      <w:footerReference w:type="default" r:id="rId8"/>
      <w:headerReference w:type="first" r:id="rId9"/>
      <w:foot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759E1" w14:textId="77777777" w:rsidR="0032607D" w:rsidRDefault="0032607D" w:rsidP="007B1916">
      <w:r>
        <w:separator/>
      </w:r>
    </w:p>
  </w:endnote>
  <w:endnote w:type="continuationSeparator" w:id="0">
    <w:p w14:paraId="7CA13C74" w14:textId="77777777" w:rsidR="0032607D" w:rsidRDefault="0032607D" w:rsidP="007B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D3085" w14:textId="102BF459" w:rsidR="007B1916" w:rsidRPr="00D17161" w:rsidRDefault="00BB32BA" w:rsidP="0019367A">
    <w:pPr>
      <w:tabs>
        <w:tab w:val="center" w:pos="4680"/>
        <w:tab w:val="right" w:pos="9360"/>
      </w:tabs>
      <w:rPr>
        <w:rFonts w:eastAsia="Calibri"/>
        <w:sz w:val="18"/>
        <w:szCs w:val="18"/>
      </w:rPr>
    </w:pPr>
    <w:r w:rsidRPr="00D17161">
      <w:rPr>
        <w:noProof/>
      </w:rPr>
      <w:drawing>
        <wp:anchor distT="0" distB="0" distL="114300" distR="114300" simplePos="0" relativeHeight="251657216" behindDoc="0" locked="0" layoutInCell="1" allowOverlap="1" wp14:anchorId="250CBE2F" wp14:editId="7E0574AF">
          <wp:simplePos x="0" y="0"/>
          <wp:positionH relativeFrom="column">
            <wp:posOffset>311150</wp:posOffset>
          </wp:positionH>
          <wp:positionV relativeFrom="paragraph">
            <wp:posOffset>-222885</wp:posOffset>
          </wp:positionV>
          <wp:extent cx="448310" cy="473075"/>
          <wp:effectExtent l="0" t="0" r="0" b="0"/>
          <wp:wrapSquare wrapText="bothSides"/>
          <wp:docPr id="1" name="Picture 3" descr="Description: Description: fhe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fheo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31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9367A">
      <w:rPr>
        <w:rFonts w:eastAsia="Calibri"/>
        <w:sz w:val="18"/>
        <w:szCs w:val="18"/>
      </w:rPr>
      <w:t xml:space="preserve">                                                                       </w:t>
    </w:r>
    <w:r w:rsidR="00E828FF" w:rsidRPr="00D17161">
      <w:rPr>
        <w:rFonts w:eastAsia="Calibri"/>
        <w:sz w:val="18"/>
        <w:szCs w:val="18"/>
      </w:rPr>
      <w:t xml:space="preserve">Page </w:t>
    </w:r>
    <w:r w:rsidR="00E828FF" w:rsidRPr="00D17161">
      <w:rPr>
        <w:rFonts w:eastAsia="Calibri"/>
        <w:sz w:val="18"/>
        <w:szCs w:val="18"/>
      </w:rPr>
      <w:fldChar w:fldCharType="begin"/>
    </w:r>
    <w:r w:rsidR="00E828FF" w:rsidRPr="00D17161">
      <w:rPr>
        <w:rFonts w:eastAsia="Calibri"/>
        <w:sz w:val="18"/>
        <w:szCs w:val="18"/>
      </w:rPr>
      <w:instrText xml:space="preserve"> PAGE </w:instrText>
    </w:r>
    <w:r w:rsidR="00E828FF" w:rsidRPr="00D17161">
      <w:rPr>
        <w:rFonts w:eastAsia="Calibri"/>
        <w:sz w:val="18"/>
        <w:szCs w:val="18"/>
      </w:rPr>
      <w:fldChar w:fldCharType="separate"/>
    </w:r>
    <w:r w:rsidR="00B60A9F" w:rsidRPr="00D17161">
      <w:rPr>
        <w:rFonts w:eastAsia="Calibri"/>
        <w:noProof/>
        <w:sz w:val="18"/>
        <w:szCs w:val="18"/>
      </w:rPr>
      <w:t>1</w:t>
    </w:r>
    <w:r w:rsidR="00E828FF" w:rsidRPr="00D17161">
      <w:rPr>
        <w:rFonts w:eastAsia="Calibri"/>
        <w:sz w:val="18"/>
        <w:szCs w:val="18"/>
      </w:rPr>
      <w:fldChar w:fldCharType="end"/>
    </w:r>
    <w:r w:rsidR="00E828FF" w:rsidRPr="00D17161">
      <w:rPr>
        <w:rFonts w:eastAsia="Calibri"/>
        <w:sz w:val="18"/>
        <w:szCs w:val="18"/>
      </w:rPr>
      <w:t xml:space="preserve">  of </w:t>
    </w:r>
    <w:r w:rsidR="00E828FF" w:rsidRPr="00D17161">
      <w:rPr>
        <w:rFonts w:eastAsia="Calibri"/>
        <w:sz w:val="18"/>
        <w:szCs w:val="18"/>
      </w:rPr>
      <w:fldChar w:fldCharType="begin"/>
    </w:r>
    <w:r w:rsidR="00E828FF" w:rsidRPr="00D17161">
      <w:rPr>
        <w:rFonts w:eastAsia="Calibri"/>
        <w:sz w:val="18"/>
        <w:szCs w:val="18"/>
      </w:rPr>
      <w:instrText xml:space="preserve"> NUMPAGES </w:instrText>
    </w:r>
    <w:r w:rsidR="00E828FF" w:rsidRPr="00D17161">
      <w:rPr>
        <w:rFonts w:eastAsia="Calibri"/>
        <w:sz w:val="18"/>
        <w:szCs w:val="18"/>
      </w:rPr>
      <w:fldChar w:fldCharType="separate"/>
    </w:r>
    <w:r w:rsidR="00B60A9F" w:rsidRPr="00D17161">
      <w:rPr>
        <w:rFonts w:eastAsia="Calibri"/>
        <w:noProof/>
        <w:sz w:val="18"/>
        <w:szCs w:val="18"/>
      </w:rPr>
      <w:t>1</w:t>
    </w:r>
    <w:r w:rsidR="00E828FF" w:rsidRPr="00D17161">
      <w:rPr>
        <w:rFonts w:eastAsia="Calibri"/>
        <w:sz w:val="18"/>
        <w:szCs w:val="18"/>
      </w:rPr>
      <w:fldChar w:fldCharType="end"/>
    </w:r>
    <w:r w:rsidR="00E828FF" w:rsidRPr="00D17161">
      <w:rPr>
        <w:rFonts w:eastAsia="Calibri"/>
        <w:sz w:val="18"/>
        <w:szCs w:val="18"/>
      </w:rPr>
      <w:tab/>
      <w:t xml:space="preserve">revised </w:t>
    </w:r>
    <w:r w:rsidR="009B17D7">
      <w:rPr>
        <w:rFonts w:eastAsia="Calibri"/>
        <w:sz w:val="18"/>
        <w:szCs w:val="18"/>
      </w:rPr>
      <w:t>2/2021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AF906" w14:textId="3131B460" w:rsidR="00BA7E0E" w:rsidRPr="0019367A" w:rsidRDefault="0019367A" w:rsidP="0019367A">
    <w:pPr>
      <w:tabs>
        <w:tab w:val="center" w:pos="4680"/>
        <w:tab w:val="right" w:pos="9360"/>
      </w:tabs>
      <w:rPr>
        <w:rFonts w:eastAsia="Calibri"/>
        <w:sz w:val="18"/>
        <w:szCs w:val="18"/>
      </w:rPr>
    </w:pPr>
    <w:r w:rsidRPr="00D17161">
      <w:rPr>
        <w:noProof/>
      </w:rPr>
      <w:drawing>
        <wp:anchor distT="0" distB="0" distL="114300" distR="114300" simplePos="0" relativeHeight="251659264" behindDoc="0" locked="0" layoutInCell="1" allowOverlap="1" wp14:anchorId="7E30BE79" wp14:editId="2F083520">
          <wp:simplePos x="0" y="0"/>
          <wp:positionH relativeFrom="column">
            <wp:posOffset>311150</wp:posOffset>
          </wp:positionH>
          <wp:positionV relativeFrom="paragraph">
            <wp:posOffset>-222885</wp:posOffset>
          </wp:positionV>
          <wp:extent cx="448310" cy="473075"/>
          <wp:effectExtent l="0" t="0" r="0" b="0"/>
          <wp:wrapSquare wrapText="bothSides"/>
          <wp:docPr id="4" name="Picture 3" descr="Description: Description: fhe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fheo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31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sz w:val="18"/>
        <w:szCs w:val="18"/>
      </w:rPr>
      <w:t xml:space="preserve">                                                                       </w:t>
    </w:r>
    <w:r w:rsidRPr="00D17161">
      <w:rPr>
        <w:rFonts w:eastAsia="Calibri"/>
        <w:sz w:val="18"/>
        <w:szCs w:val="18"/>
      </w:rPr>
      <w:t xml:space="preserve">Page </w:t>
    </w:r>
    <w:r w:rsidRPr="00D17161">
      <w:rPr>
        <w:rFonts w:eastAsia="Calibri"/>
        <w:sz w:val="18"/>
        <w:szCs w:val="18"/>
      </w:rPr>
      <w:fldChar w:fldCharType="begin"/>
    </w:r>
    <w:r w:rsidRPr="00D17161">
      <w:rPr>
        <w:rFonts w:eastAsia="Calibri"/>
        <w:sz w:val="18"/>
        <w:szCs w:val="18"/>
      </w:rPr>
      <w:instrText xml:space="preserve"> PAGE </w:instrText>
    </w:r>
    <w:r w:rsidRPr="00D17161">
      <w:rPr>
        <w:rFonts w:eastAsia="Calibri"/>
        <w:sz w:val="18"/>
        <w:szCs w:val="18"/>
      </w:rPr>
      <w:fldChar w:fldCharType="separate"/>
    </w:r>
    <w:r>
      <w:rPr>
        <w:sz w:val="18"/>
        <w:szCs w:val="18"/>
      </w:rPr>
      <w:t>3</w:t>
    </w:r>
    <w:r w:rsidRPr="00D17161">
      <w:rPr>
        <w:rFonts w:eastAsia="Calibri"/>
        <w:sz w:val="18"/>
        <w:szCs w:val="18"/>
      </w:rPr>
      <w:fldChar w:fldCharType="end"/>
    </w:r>
    <w:r w:rsidRPr="00D17161">
      <w:rPr>
        <w:rFonts w:eastAsia="Calibri"/>
        <w:sz w:val="18"/>
        <w:szCs w:val="18"/>
      </w:rPr>
      <w:t xml:space="preserve">  of </w:t>
    </w:r>
    <w:r w:rsidRPr="00D17161">
      <w:rPr>
        <w:rFonts w:eastAsia="Calibri"/>
        <w:sz w:val="18"/>
        <w:szCs w:val="18"/>
      </w:rPr>
      <w:fldChar w:fldCharType="begin"/>
    </w:r>
    <w:r w:rsidRPr="00D17161">
      <w:rPr>
        <w:rFonts w:eastAsia="Calibri"/>
        <w:sz w:val="18"/>
        <w:szCs w:val="18"/>
      </w:rPr>
      <w:instrText xml:space="preserve"> NUMPAGES </w:instrText>
    </w:r>
    <w:r w:rsidRPr="00D17161">
      <w:rPr>
        <w:rFonts w:eastAsia="Calibri"/>
        <w:sz w:val="18"/>
        <w:szCs w:val="18"/>
      </w:rPr>
      <w:fldChar w:fldCharType="separate"/>
    </w:r>
    <w:r>
      <w:rPr>
        <w:sz w:val="18"/>
        <w:szCs w:val="18"/>
      </w:rPr>
      <w:t>3</w:t>
    </w:r>
    <w:r w:rsidRPr="00D17161">
      <w:rPr>
        <w:rFonts w:eastAsia="Calibri"/>
        <w:sz w:val="18"/>
        <w:szCs w:val="18"/>
      </w:rPr>
      <w:fldChar w:fldCharType="end"/>
    </w:r>
    <w:r w:rsidRPr="00D17161">
      <w:rPr>
        <w:rFonts w:eastAsia="Calibri"/>
        <w:sz w:val="18"/>
        <w:szCs w:val="18"/>
      </w:rPr>
      <w:tab/>
      <w:t xml:space="preserve">revised </w:t>
    </w:r>
    <w:r w:rsidR="009B17D7">
      <w:rPr>
        <w:rFonts w:eastAsia="Calibri"/>
        <w:sz w:val="18"/>
        <w:szCs w:val="18"/>
      </w:rPr>
      <w:t>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6FE50" w14:textId="77777777" w:rsidR="0032607D" w:rsidRDefault="0032607D" w:rsidP="007B1916">
      <w:r>
        <w:separator/>
      </w:r>
    </w:p>
  </w:footnote>
  <w:footnote w:type="continuationSeparator" w:id="0">
    <w:p w14:paraId="2935D6DD" w14:textId="77777777" w:rsidR="0032607D" w:rsidRDefault="0032607D" w:rsidP="007B1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7AD2F" w14:textId="77777777" w:rsidR="007B1916" w:rsidRPr="00EF7E08" w:rsidRDefault="00533E09" w:rsidP="007B1916">
    <w:pPr>
      <w:pStyle w:val="Default"/>
      <w:jc w:val="center"/>
      <w:rPr>
        <w:b/>
        <w:sz w:val="28"/>
        <w:szCs w:val="28"/>
      </w:rPr>
    </w:pPr>
    <w:r w:rsidRPr="00EF7E08">
      <w:rPr>
        <w:b/>
        <w:sz w:val="28"/>
        <w:szCs w:val="28"/>
      </w:rPr>
      <w:t>Notice of Change to House Rules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E8BD4" w14:textId="656F7B9C" w:rsidR="00BA7E0E" w:rsidRPr="00EF7E08" w:rsidRDefault="00BA7E0E" w:rsidP="00BA7E0E">
    <w:pPr>
      <w:pStyle w:val="Default"/>
      <w:jc w:val="center"/>
      <w:rPr>
        <w:b/>
        <w:sz w:val="28"/>
        <w:szCs w:val="28"/>
      </w:rPr>
    </w:pPr>
    <w:r w:rsidRPr="00EF7E08">
      <w:rPr>
        <w:b/>
        <w:sz w:val="28"/>
        <w:szCs w:val="28"/>
      </w:rPr>
      <w:t>Notice of Change to House Rules</w:t>
    </w:r>
    <w:r w:rsidR="001120F3">
      <w:rPr>
        <w:b/>
        <w:sz w:val="28"/>
        <w:szCs w:val="28"/>
      </w:rPr>
      <w:t xml:space="preserve"> – COVID-19</w:t>
    </w:r>
  </w:p>
  <w:p w14:paraId="39A70C2C" w14:textId="10112DE7" w:rsidR="00BA7E0E" w:rsidRDefault="00BA7E0E" w:rsidP="00BA7E0E">
    <w:pPr>
      <w:pStyle w:val="Normal1"/>
      <w:spacing w:before="0" w:beforeAutospacing="0" w:after="0" w:afterAutospacing="0"/>
      <w:jc w:val="center"/>
      <w:rPr>
        <w:i/>
        <w:color w:val="0000FF"/>
        <w:sz w:val="18"/>
        <w:szCs w:val="18"/>
      </w:rPr>
    </w:pPr>
    <w:r w:rsidRPr="00F739B6">
      <w:rPr>
        <w:i/>
        <w:color w:val="0000FF"/>
        <w:sz w:val="18"/>
        <w:szCs w:val="18"/>
      </w:rPr>
      <w:t>Note: HUD does provide a sample Change Notice.  Rules about changes are included in HH 4350.3 R1, Paragraph 6-12.  This is a sample.   It should be edited to conform to your management company’s policy and procedure.  RBD makes no warranty to the usability, compliance or legality of this document.  All documents should be reviewed and edited by management staff and legal counsel as appropriate.</w:t>
    </w:r>
  </w:p>
  <w:p w14:paraId="0A918C11" w14:textId="77777777" w:rsidR="0038527B" w:rsidRPr="00BA7E0E" w:rsidRDefault="0038527B" w:rsidP="00BA7E0E">
    <w:pPr>
      <w:pStyle w:val="Normal1"/>
      <w:spacing w:before="0" w:beforeAutospacing="0" w:after="0" w:afterAutospacing="0"/>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95DA0"/>
    <w:multiLevelType w:val="hybridMultilevel"/>
    <w:tmpl w:val="0776B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E7568"/>
    <w:multiLevelType w:val="hybridMultilevel"/>
    <w:tmpl w:val="BAB8C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563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2DC1854"/>
    <w:multiLevelType w:val="hybridMultilevel"/>
    <w:tmpl w:val="22FE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B08A5"/>
    <w:multiLevelType w:val="hybridMultilevel"/>
    <w:tmpl w:val="A9686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F6770"/>
    <w:multiLevelType w:val="hybridMultilevel"/>
    <w:tmpl w:val="076A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2475D"/>
    <w:multiLevelType w:val="hybridMultilevel"/>
    <w:tmpl w:val="64903F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AFF025F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2C255E"/>
    <w:multiLevelType w:val="hybridMultilevel"/>
    <w:tmpl w:val="888CD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5006C0"/>
    <w:multiLevelType w:val="hybridMultilevel"/>
    <w:tmpl w:val="851601C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5B2B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6981568"/>
    <w:multiLevelType w:val="hybridMultilevel"/>
    <w:tmpl w:val="C41CF0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C91BE3"/>
    <w:multiLevelType w:val="hybridMultilevel"/>
    <w:tmpl w:val="209688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5D7118"/>
    <w:multiLevelType w:val="hybridMultilevel"/>
    <w:tmpl w:val="0284F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5A4AE3"/>
    <w:multiLevelType w:val="hybridMultilevel"/>
    <w:tmpl w:val="459242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11"/>
  </w:num>
  <w:num w:numId="5">
    <w:abstractNumId w:val="13"/>
  </w:num>
  <w:num w:numId="6">
    <w:abstractNumId w:val="1"/>
  </w:num>
  <w:num w:numId="7">
    <w:abstractNumId w:val="4"/>
  </w:num>
  <w:num w:numId="8">
    <w:abstractNumId w:val="7"/>
  </w:num>
  <w:num w:numId="9">
    <w:abstractNumId w:val="12"/>
  </w:num>
  <w:num w:numId="10">
    <w:abstractNumId w:val="2"/>
  </w:num>
  <w:num w:numId="11">
    <w:abstractNumId w:val="9"/>
  </w:num>
  <w:num w:numId="12">
    <w:abstractNumId w:val="8"/>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wtDQ3MjQxNDY3NDVV0lEKTi0uzszPAykwqQUAcMFwliwAAAA="/>
  </w:docVars>
  <w:rsids>
    <w:rsidRoot w:val="008C3C0D"/>
    <w:rsid w:val="00054604"/>
    <w:rsid w:val="000C49C3"/>
    <w:rsid w:val="001120F3"/>
    <w:rsid w:val="001122A7"/>
    <w:rsid w:val="0012649C"/>
    <w:rsid w:val="001644C4"/>
    <w:rsid w:val="00182603"/>
    <w:rsid w:val="0019367A"/>
    <w:rsid w:val="001B37CD"/>
    <w:rsid w:val="001D5370"/>
    <w:rsid w:val="001F1801"/>
    <w:rsid w:val="002338E6"/>
    <w:rsid w:val="00246D2C"/>
    <w:rsid w:val="00275924"/>
    <w:rsid w:val="002A1AFA"/>
    <w:rsid w:val="002A2290"/>
    <w:rsid w:val="002E540A"/>
    <w:rsid w:val="0032607D"/>
    <w:rsid w:val="00345945"/>
    <w:rsid w:val="0038527B"/>
    <w:rsid w:val="00385D0F"/>
    <w:rsid w:val="003C689D"/>
    <w:rsid w:val="003F5645"/>
    <w:rsid w:val="00445821"/>
    <w:rsid w:val="00485AD1"/>
    <w:rsid w:val="004B1105"/>
    <w:rsid w:val="004B6FF6"/>
    <w:rsid w:val="005069C7"/>
    <w:rsid w:val="005308E7"/>
    <w:rsid w:val="00532017"/>
    <w:rsid w:val="00533E09"/>
    <w:rsid w:val="005A6530"/>
    <w:rsid w:val="006118E2"/>
    <w:rsid w:val="006571A3"/>
    <w:rsid w:val="00671F69"/>
    <w:rsid w:val="00687615"/>
    <w:rsid w:val="006D0F4B"/>
    <w:rsid w:val="006D1338"/>
    <w:rsid w:val="00760BCA"/>
    <w:rsid w:val="0076194E"/>
    <w:rsid w:val="00784A4C"/>
    <w:rsid w:val="007861AB"/>
    <w:rsid w:val="00787822"/>
    <w:rsid w:val="007B1916"/>
    <w:rsid w:val="007E5724"/>
    <w:rsid w:val="007F51A1"/>
    <w:rsid w:val="00831D2D"/>
    <w:rsid w:val="00854E5C"/>
    <w:rsid w:val="00866EA7"/>
    <w:rsid w:val="008910FC"/>
    <w:rsid w:val="008B5434"/>
    <w:rsid w:val="008C3C0D"/>
    <w:rsid w:val="009444A7"/>
    <w:rsid w:val="00957FE7"/>
    <w:rsid w:val="00972895"/>
    <w:rsid w:val="009B17D7"/>
    <w:rsid w:val="009D1F5E"/>
    <w:rsid w:val="00AA0093"/>
    <w:rsid w:val="00AF706C"/>
    <w:rsid w:val="00B60A9F"/>
    <w:rsid w:val="00BA7E0E"/>
    <w:rsid w:val="00BB32BA"/>
    <w:rsid w:val="00BB5BF0"/>
    <w:rsid w:val="00BC4889"/>
    <w:rsid w:val="00BF6C29"/>
    <w:rsid w:val="00C60B3B"/>
    <w:rsid w:val="00C6561C"/>
    <w:rsid w:val="00C80DA6"/>
    <w:rsid w:val="00CD4A22"/>
    <w:rsid w:val="00CD6B96"/>
    <w:rsid w:val="00CF4576"/>
    <w:rsid w:val="00D17161"/>
    <w:rsid w:val="00D75606"/>
    <w:rsid w:val="00D75E3F"/>
    <w:rsid w:val="00D84F89"/>
    <w:rsid w:val="00D90757"/>
    <w:rsid w:val="00DA4FEE"/>
    <w:rsid w:val="00E1180B"/>
    <w:rsid w:val="00E21F13"/>
    <w:rsid w:val="00E311E1"/>
    <w:rsid w:val="00E36229"/>
    <w:rsid w:val="00E828FF"/>
    <w:rsid w:val="00E87F2E"/>
    <w:rsid w:val="00ED4978"/>
    <w:rsid w:val="00EE0520"/>
    <w:rsid w:val="00EF7E08"/>
    <w:rsid w:val="00F32463"/>
    <w:rsid w:val="00F42F1B"/>
    <w:rsid w:val="00F739B6"/>
    <w:rsid w:val="00FA1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012F8"/>
  <w15:docId w15:val="{3668200E-98C4-4627-98BC-076D08AC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5C"/>
    <w:rPr>
      <w:rFonts w:ascii="Times New Roman" w:eastAsia="Times New Roman" w:hAnsi="Times New Roman"/>
      <w:sz w:val="22"/>
      <w:szCs w:val="24"/>
    </w:rPr>
  </w:style>
  <w:style w:type="paragraph" w:styleId="Heading2">
    <w:name w:val="heading 2"/>
    <w:basedOn w:val="Normal"/>
    <w:link w:val="Heading2Char"/>
    <w:autoRedefine/>
    <w:qFormat/>
    <w:rsid w:val="001644C4"/>
    <w:pPr>
      <w:spacing w:before="100" w:beforeAutospacing="1" w:after="100" w:afterAutospacing="1"/>
      <w:outlineLvl w:val="1"/>
    </w:pPr>
    <w:rPr>
      <w:b/>
      <w:bCs/>
      <w:i/>
      <w:szCs w:val="28"/>
      <w:u w:val="single"/>
    </w:rPr>
  </w:style>
  <w:style w:type="paragraph" w:styleId="Heading3">
    <w:name w:val="heading 3"/>
    <w:basedOn w:val="Normal"/>
    <w:next w:val="Normal"/>
    <w:link w:val="Heading3Char"/>
    <w:uiPriority w:val="9"/>
    <w:semiHidden/>
    <w:unhideWhenUsed/>
    <w:qFormat/>
    <w:rsid w:val="00533E0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644C4"/>
    <w:rPr>
      <w:rFonts w:ascii="Times New Roman" w:eastAsia="Times New Roman" w:hAnsi="Times New Roman"/>
      <w:b/>
      <w:bCs/>
      <w:i/>
      <w:sz w:val="22"/>
      <w:szCs w:val="28"/>
      <w:u w:val="single"/>
    </w:rPr>
  </w:style>
  <w:style w:type="paragraph" w:customStyle="1" w:styleId="Default">
    <w:name w:val="Default"/>
    <w:rsid w:val="008C3C0D"/>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7B1916"/>
    <w:pPr>
      <w:tabs>
        <w:tab w:val="center" w:pos="4680"/>
        <w:tab w:val="right" w:pos="9360"/>
      </w:tabs>
    </w:pPr>
  </w:style>
  <w:style w:type="character" w:customStyle="1" w:styleId="HeaderChar">
    <w:name w:val="Header Char"/>
    <w:link w:val="Header"/>
    <w:uiPriority w:val="99"/>
    <w:rsid w:val="007B1916"/>
    <w:rPr>
      <w:rFonts w:ascii="Times New Roman" w:eastAsia="Times New Roman" w:hAnsi="Times New Roman" w:cs="Times New Roman"/>
      <w:sz w:val="24"/>
      <w:szCs w:val="24"/>
    </w:rPr>
  </w:style>
  <w:style w:type="paragraph" w:styleId="Footer">
    <w:name w:val="footer"/>
    <w:basedOn w:val="Normal"/>
    <w:link w:val="FooterChar"/>
    <w:unhideWhenUsed/>
    <w:rsid w:val="007B1916"/>
    <w:pPr>
      <w:tabs>
        <w:tab w:val="center" w:pos="4680"/>
        <w:tab w:val="right" w:pos="9360"/>
      </w:tabs>
    </w:pPr>
  </w:style>
  <w:style w:type="character" w:customStyle="1" w:styleId="FooterChar">
    <w:name w:val="Footer Char"/>
    <w:link w:val="Footer"/>
    <w:rsid w:val="007B1916"/>
    <w:rPr>
      <w:rFonts w:ascii="Times New Roman" w:eastAsia="Times New Roman" w:hAnsi="Times New Roman" w:cs="Times New Roman"/>
      <w:sz w:val="24"/>
      <w:szCs w:val="24"/>
    </w:rPr>
  </w:style>
  <w:style w:type="paragraph" w:customStyle="1" w:styleId="Normal1">
    <w:name w:val="Normal1"/>
    <w:basedOn w:val="Normal"/>
    <w:rsid w:val="007B1916"/>
    <w:pPr>
      <w:spacing w:before="100" w:beforeAutospacing="1" w:after="100" w:afterAutospacing="1"/>
    </w:pPr>
  </w:style>
  <w:style w:type="character" w:styleId="PageNumber">
    <w:name w:val="page number"/>
    <w:basedOn w:val="DefaultParagraphFont"/>
    <w:rsid w:val="007B1916"/>
  </w:style>
  <w:style w:type="character" w:customStyle="1" w:styleId="Heading3Char">
    <w:name w:val="Heading 3 Char"/>
    <w:link w:val="Heading3"/>
    <w:uiPriority w:val="9"/>
    <w:semiHidden/>
    <w:rsid w:val="00533E09"/>
    <w:rPr>
      <w:rFonts w:ascii="Cambria" w:eastAsia="Times New Roman" w:hAnsi="Cambria" w:cs="Times New Roman"/>
      <w:b/>
      <w:bCs/>
      <w:color w:val="4F81BD"/>
      <w:sz w:val="24"/>
      <w:szCs w:val="24"/>
    </w:rPr>
  </w:style>
  <w:style w:type="paragraph" w:styleId="BodyText2">
    <w:name w:val="Body Text 2"/>
    <w:basedOn w:val="Normal"/>
    <w:link w:val="BodyText2Char"/>
    <w:rsid w:val="00533E09"/>
    <w:pPr>
      <w:spacing w:line="360" w:lineRule="auto"/>
      <w:jc w:val="both"/>
    </w:pPr>
    <w:rPr>
      <w:rFonts w:ascii="Arial" w:hAnsi="Arial"/>
      <w:szCs w:val="20"/>
    </w:rPr>
  </w:style>
  <w:style w:type="character" w:customStyle="1" w:styleId="BodyText2Char">
    <w:name w:val="Body Text 2 Char"/>
    <w:link w:val="BodyText2"/>
    <w:rsid w:val="00533E09"/>
    <w:rPr>
      <w:rFonts w:ascii="Arial" w:eastAsia="Times New Roman" w:hAnsi="Arial" w:cs="Times New Roman"/>
      <w:sz w:val="24"/>
      <w:szCs w:val="20"/>
    </w:rPr>
  </w:style>
  <w:style w:type="paragraph" w:styleId="BodyText">
    <w:name w:val="Body Text"/>
    <w:basedOn w:val="Normal"/>
    <w:link w:val="BodyTextChar"/>
    <w:uiPriority w:val="99"/>
    <w:semiHidden/>
    <w:unhideWhenUsed/>
    <w:rsid w:val="00E828FF"/>
    <w:pPr>
      <w:spacing w:after="120"/>
    </w:pPr>
  </w:style>
  <w:style w:type="character" w:customStyle="1" w:styleId="BodyTextChar">
    <w:name w:val="Body Text Char"/>
    <w:link w:val="BodyText"/>
    <w:uiPriority w:val="99"/>
    <w:semiHidden/>
    <w:rsid w:val="00E828FF"/>
    <w:rPr>
      <w:rFonts w:ascii="Times New Roman" w:eastAsia="Times New Roman" w:hAnsi="Times New Roman" w:cs="Times New Roman"/>
      <w:sz w:val="24"/>
      <w:szCs w:val="24"/>
    </w:rPr>
  </w:style>
  <w:style w:type="paragraph" w:styleId="ListParagraph">
    <w:name w:val="List Paragraph"/>
    <w:basedOn w:val="Normal"/>
    <w:uiPriority w:val="34"/>
    <w:qFormat/>
    <w:rsid w:val="00C65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910871">
      <w:bodyDiv w:val="1"/>
      <w:marLeft w:val="0"/>
      <w:marRight w:val="0"/>
      <w:marTop w:val="0"/>
      <w:marBottom w:val="0"/>
      <w:divBdr>
        <w:top w:val="none" w:sz="0" w:space="0" w:color="auto"/>
        <w:left w:val="none" w:sz="0" w:space="0" w:color="auto"/>
        <w:bottom w:val="none" w:sz="0" w:space="0" w:color="auto"/>
        <w:right w:val="none" w:sz="0" w:space="0" w:color="auto"/>
      </w:divBdr>
    </w:div>
    <w:div w:id="1594513463">
      <w:bodyDiv w:val="1"/>
      <w:marLeft w:val="0"/>
      <w:marRight w:val="0"/>
      <w:marTop w:val="0"/>
      <w:marBottom w:val="0"/>
      <w:divBdr>
        <w:top w:val="none" w:sz="0" w:space="0" w:color="auto"/>
        <w:left w:val="none" w:sz="0" w:space="0" w:color="auto"/>
        <w:bottom w:val="none" w:sz="0" w:space="0" w:color="auto"/>
        <w:right w:val="none" w:sz="0" w:space="0" w:color="auto"/>
      </w:divBdr>
    </w:div>
    <w:div w:id="20834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Ross</dc:creator>
  <cp:keywords/>
  <cp:lastModifiedBy>Jennifer Zieminick</cp:lastModifiedBy>
  <cp:revision>2</cp:revision>
  <dcterms:created xsi:type="dcterms:W3CDTF">2021-02-08T17:51:00Z</dcterms:created>
  <dcterms:modified xsi:type="dcterms:W3CDTF">2021-02-08T17:51:00Z</dcterms:modified>
</cp:coreProperties>
</file>